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9D46CB" w14:textId="42431F08" w:rsidR="00952226" w:rsidRDefault="00952226" w:rsidP="00952226">
      <w:pPr>
        <w:spacing w:line="0" w:lineRule="atLeast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Anno Scolastico 20</w:t>
      </w:r>
      <w:r w:rsidR="000A4DAA">
        <w:rPr>
          <w:rFonts w:ascii="Arial" w:eastAsia="Arial" w:hAnsi="Arial"/>
          <w:sz w:val="32"/>
        </w:rPr>
        <w:t>1</w:t>
      </w:r>
      <w:r w:rsidR="003702F7">
        <w:rPr>
          <w:rFonts w:ascii="Arial" w:eastAsia="Arial" w:hAnsi="Arial"/>
          <w:sz w:val="32"/>
        </w:rPr>
        <w:t>9</w:t>
      </w:r>
      <w:r>
        <w:rPr>
          <w:rFonts w:ascii="Arial" w:eastAsia="Arial" w:hAnsi="Arial"/>
          <w:sz w:val="32"/>
        </w:rPr>
        <w:t>/</w:t>
      </w:r>
      <w:r w:rsidR="003702F7">
        <w:rPr>
          <w:rFonts w:ascii="Arial" w:eastAsia="Arial" w:hAnsi="Arial"/>
          <w:sz w:val="32"/>
        </w:rPr>
        <w:t>20</w:t>
      </w:r>
    </w:p>
    <w:p w14:paraId="66B186ED" w14:textId="77777777" w:rsidR="00952226" w:rsidRDefault="00952226" w:rsidP="00952226">
      <w:pPr>
        <w:spacing w:line="2" w:lineRule="exact"/>
      </w:pPr>
    </w:p>
    <w:p w14:paraId="4392203F" w14:textId="77777777" w:rsidR="00952226" w:rsidRDefault="00952226" w:rsidP="00952226">
      <w:pPr>
        <w:spacing w:line="0" w:lineRule="atLeast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Programma di PSICOLOGIA</w:t>
      </w:r>
      <w:r w:rsidR="009D43BF">
        <w:rPr>
          <w:rFonts w:ascii="Arial" w:eastAsia="Arial" w:hAnsi="Arial"/>
          <w:sz w:val="32"/>
        </w:rPr>
        <w:t xml:space="preserve"> GENERALE ED APPLICATA</w:t>
      </w:r>
    </w:p>
    <w:p w14:paraId="57EBDBD0" w14:textId="77777777" w:rsidR="00952226" w:rsidRDefault="00952226" w:rsidP="00952226">
      <w:pPr>
        <w:spacing w:line="0" w:lineRule="atLeast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Prof.ssa: Assunta Laviscio</w:t>
      </w:r>
    </w:p>
    <w:p w14:paraId="0E5CACFB" w14:textId="77777777" w:rsidR="00952226" w:rsidRDefault="00952226" w:rsidP="00952226">
      <w:pPr>
        <w:tabs>
          <w:tab w:val="left" w:pos="2380"/>
          <w:tab w:val="left" w:pos="3220"/>
        </w:tabs>
        <w:spacing w:line="238" w:lineRule="auto"/>
        <w:rPr>
          <w:rFonts w:ascii="Arial" w:eastAsia="Arial" w:hAnsi="Arial"/>
          <w:sz w:val="32"/>
        </w:rPr>
      </w:pPr>
      <w:r>
        <w:rPr>
          <w:rFonts w:ascii="Arial" w:eastAsia="Arial" w:hAnsi="Arial"/>
          <w:sz w:val="32"/>
        </w:rPr>
        <w:t>Classe: 4</w:t>
      </w:r>
      <w:r>
        <w:tab/>
      </w:r>
      <w:proofErr w:type="spellStart"/>
      <w:r>
        <w:rPr>
          <w:rFonts w:ascii="Arial" w:eastAsia="Arial" w:hAnsi="Arial"/>
          <w:sz w:val="32"/>
        </w:rPr>
        <w:t>sez</w:t>
      </w:r>
      <w:proofErr w:type="spellEnd"/>
      <w:r>
        <w:rPr>
          <w:rFonts w:ascii="Arial" w:eastAsia="Arial" w:hAnsi="Arial"/>
          <w:sz w:val="32"/>
        </w:rPr>
        <w:t>:</w:t>
      </w:r>
      <w:r>
        <w:rPr>
          <w:rFonts w:ascii="Arial" w:eastAsia="Arial" w:hAnsi="Arial"/>
          <w:sz w:val="32"/>
        </w:rPr>
        <w:tab/>
      </w:r>
      <w:r w:rsidR="000A4DAA">
        <w:rPr>
          <w:rFonts w:ascii="Arial" w:eastAsia="Arial" w:hAnsi="Arial"/>
          <w:sz w:val="32"/>
        </w:rPr>
        <w:t>C</w:t>
      </w:r>
      <w:r>
        <w:rPr>
          <w:rFonts w:ascii="Arial" w:eastAsia="Arial" w:hAnsi="Arial"/>
          <w:sz w:val="32"/>
        </w:rPr>
        <w:t>/S.</w:t>
      </w:r>
    </w:p>
    <w:p w14:paraId="1464DAAD" w14:textId="77777777" w:rsidR="00952226" w:rsidRDefault="00952226" w:rsidP="00952226">
      <w:pPr>
        <w:spacing w:line="17" w:lineRule="exact"/>
      </w:pPr>
    </w:p>
    <w:p w14:paraId="7C25C8E1" w14:textId="77777777" w:rsidR="00952226" w:rsidRDefault="00952226" w:rsidP="000A4DAA">
      <w:pPr>
        <w:spacing w:line="205" w:lineRule="auto"/>
        <w:ind w:right="819"/>
      </w:pPr>
      <w:r>
        <w:rPr>
          <w:rFonts w:ascii="Arial" w:eastAsia="Arial" w:hAnsi="Arial"/>
          <w:sz w:val="32"/>
        </w:rPr>
        <w:t xml:space="preserve">LIBRO DI TESTO: </w:t>
      </w:r>
      <w:r>
        <w:t>CLEMENTE / DANIELI:</w:t>
      </w:r>
      <w:r>
        <w:rPr>
          <w:rFonts w:ascii="Arial" w:eastAsia="Arial" w:hAnsi="Arial"/>
          <w:sz w:val="32"/>
        </w:rPr>
        <w:t xml:space="preserve"> </w:t>
      </w:r>
      <w:r>
        <w:t>“PSICOLOGIA GENERALE ED</w:t>
      </w:r>
      <w:r>
        <w:rPr>
          <w:rFonts w:ascii="Arial" w:eastAsia="Arial" w:hAnsi="Arial"/>
          <w:sz w:val="32"/>
        </w:rPr>
        <w:t xml:space="preserve"> </w:t>
      </w:r>
      <w:r>
        <w:t>APPLICATA” ED. P</w:t>
      </w:r>
      <w:r w:rsidR="000A4DAA">
        <w:t>ARAVIA</w:t>
      </w:r>
    </w:p>
    <w:p w14:paraId="50985C1E" w14:textId="77777777" w:rsidR="00952226" w:rsidRDefault="00952226" w:rsidP="00952226">
      <w:pPr>
        <w:spacing w:line="200" w:lineRule="exact"/>
      </w:pPr>
    </w:p>
    <w:p w14:paraId="0012D8D3" w14:textId="77777777" w:rsidR="00952226" w:rsidRDefault="00952226" w:rsidP="00952226">
      <w:pPr>
        <w:spacing w:line="352" w:lineRule="exact"/>
      </w:pPr>
    </w:p>
    <w:p w14:paraId="6E14B5AC" w14:textId="77777777" w:rsidR="00952226" w:rsidRDefault="00952226" w:rsidP="00952226">
      <w:pPr>
        <w:spacing w:line="0" w:lineRule="atLeast"/>
      </w:pPr>
      <w:r>
        <w:t>DISAGIO E PATOLOGIA</w:t>
      </w:r>
    </w:p>
    <w:p w14:paraId="2B8A68F8" w14:textId="77777777" w:rsidR="00952226" w:rsidRDefault="00952226" w:rsidP="00952226">
      <w:pPr>
        <w:spacing w:line="0" w:lineRule="atLeast"/>
      </w:pPr>
      <w:r>
        <w:t>Differenza tra disagio e patologia</w:t>
      </w:r>
    </w:p>
    <w:p w14:paraId="77E9BF57" w14:textId="77777777" w:rsidR="00952226" w:rsidRDefault="00952226" w:rsidP="00952226">
      <w:pPr>
        <w:spacing w:line="0" w:lineRule="atLeast"/>
      </w:pPr>
      <w:r>
        <w:t>Il maltrattamento</w:t>
      </w:r>
    </w:p>
    <w:p w14:paraId="5D5E7739" w14:textId="77777777" w:rsidR="00952226" w:rsidRDefault="00952226" w:rsidP="00952226">
      <w:pPr>
        <w:spacing w:line="0" w:lineRule="atLeast"/>
      </w:pPr>
      <w:r>
        <w:t>Il disagio infantile</w:t>
      </w:r>
    </w:p>
    <w:p w14:paraId="0C10A10C" w14:textId="77777777" w:rsidR="00952226" w:rsidRDefault="00952226" w:rsidP="00952226">
      <w:pPr>
        <w:spacing w:line="0" w:lineRule="atLeast"/>
      </w:pPr>
      <w:r>
        <w:t>Il disagio adolescenziale</w:t>
      </w:r>
    </w:p>
    <w:p w14:paraId="74FF0CF1" w14:textId="77777777" w:rsidR="00952226" w:rsidRDefault="00952226" w:rsidP="00952226">
      <w:pPr>
        <w:spacing w:line="0" w:lineRule="atLeast"/>
      </w:pPr>
      <w:r>
        <w:t>Crisi adolescenziali</w:t>
      </w:r>
    </w:p>
    <w:p w14:paraId="77A0739B" w14:textId="77777777" w:rsidR="00952226" w:rsidRDefault="00952226" w:rsidP="00952226">
      <w:pPr>
        <w:spacing w:line="0" w:lineRule="atLeast"/>
      </w:pPr>
      <w:r>
        <w:t>Consumo di droghe e alcool</w:t>
      </w:r>
    </w:p>
    <w:p w14:paraId="617FFD77" w14:textId="77777777" w:rsidR="00952226" w:rsidRDefault="00952226" w:rsidP="00952226">
      <w:pPr>
        <w:spacing w:line="0" w:lineRule="atLeast"/>
      </w:pPr>
      <w:r>
        <w:t>Anoressia e bulimia</w:t>
      </w:r>
    </w:p>
    <w:p w14:paraId="4BD473A7" w14:textId="184DDAAE" w:rsidR="00952226" w:rsidRDefault="00952226" w:rsidP="00952226">
      <w:pPr>
        <w:spacing w:line="0" w:lineRule="atLeast"/>
      </w:pPr>
      <w:r>
        <w:t>Il bulli</w:t>
      </w:r>
      <w:r w:rsidR="003702F7">
        <w:t>smo</w:t>
      </w:r>
    </w:p>
    <w:p w14:paraId="30659DC5" w14:textId="77777777" w:rsidR="00952226" w:rsidRDefault="00952226" w:rsidP="00952226">
      <w:pPr>
        <w:spacing w:line="277" w:lineRule="exact"/>
      </w:pPr>
    </w:p>
    <w:p w14:paraId="456248B6" w14:textId="77777777" w:rsidR="00952226" w:rsidRDefault="00952226" w:rsidP="00952226">
      <w:pPr>
        <w:spacing w:line="0" w:lineRule="atLeast"/>
      </w:pPr>
      <w:r>
        <w:t>HANDICAP</w:t>
      </w:r>
    </w:p>
    <w:p w14:paraId="668C4628" w14:textId="77777777" w:rsidR="00952226" w:rsidRDefault="00952226" w:rsidP="00952226">
      <w:pPr>
        <w:spacing w:line="0" w:lineRule="atLeast"/>
      </w:pPr>
      <w:r>
        <w:t>I diversi tipi di handicap</w:t>
      </w:r>
    </w:p>
    <w:p w14:paraId="2E6C56C8" w14:textId="77777777" w:rsidR="00952226" w:rsidRDefault="00952226" w:rsidP="00952226">
      <w:pPr>
        <w:spacing w:line="0" w:lineRule="atLeast"/>
      </w:pPr>
      <w:r>
        <w:t>I diversamente abili</w:t>
      </w:r>
    </w:p>
    <w:p w14:paraId="0D49FFDD" w14:textId="77777777" w:rsidR="00952226" w:rsidRDefault="00952226" w:rsidP="00952226">
      <w:pPr>
        <w:spacing w:line="0" w:lineRule="atLeast"/>
      </w:pPr>
      <w:r>
        <w:t xml:space="preserve">Le disabilità </w:t>
      </w:r>
      <w:proofErr w:type="spellStart"/>
      <w:proofErr w:type="gramStart"/>
      <w:r>
        <w:t>sensoriali:visiva</w:t>
      </w:r>
      <w:proofErr w:type="spellEnd"/>
      <w:proofErr w:type="gramEnd"/>
      <w:r>
        <w:t xml:space="preserve"> e </w:t>
      </w:r>
      <w:proofErr w:type="spellStart"/>
      <w:r>
        <w:t>udutiva</w:t>
      </w:r>
      <w:proofErr w:type="spellEnd"/>
    </w:p>
    <w:p w14:paraId="6AE98684" w14:textId="77777777" w:rsidR="00952226" w:rsidRDefault="00952226" w:rsidP="00952226">
      <w:pPr>
        <w:spacing w:line="0" w:lineRule="atLeast"/>
      </w:pPr>
      <w:r>
        <w:t>Le disabilità motorie</w:t>
      </w:r>
    </w:p>
    <w:p w14:paraId="1BDA6FDD" w14:textId="77777777" w:rsidR="00952226" w:rsidRDefault="00952226" w:rsidP="00952226">
      <w:pPr>
        <w:spacing w:line="0" w:lineRule="atLeast"/>
      </w:pPr>
      <w:r>
        <w:t>Le disabilità dell’adulto</w:t>
      </w:r>
    </w:p>
    <w:p w14:paraId="51A39B43" w14:textId="31C7D8DC" w:rsidR="00952226" w:rsidRPr="003702F7" w:rsidRDefault="00952226" w:rsidP="003702F7">
      <w:pPr>
        <w:spacing w:line="0" w:lineRule="atLeast"/>
      </w:pPr>
      <w:r>
        <w:t>Le disabilità psichiche</w:t>
      </w:r>
    </w:p>
    <w:p w14:paraId="0C884816" w14:textId="77777777" w:rsidR="00952226" w:rsidRDefault="00952226" w:rsidP="00952226">
      <w:pPr>
        <w:spacing w:line="200" w:lineRule="exact"/>
      </w:pPr>
    </w:p>
    <w:p w14:paraId="6342394D" w14:textId="77777777" w:rsidR="00952226" w:rsidRDefault="00952226" w:rsidP="00952226">
      <w:pPr>
        <w:spacing w:line="0" w:lineRule="atLeast"/>
      </w:pPr>
      <w:r>
        <w:t>LE MALATTIE MENTALI</w:t>
      </w:r>
    </w:p>
    <w:p w14:paraId="7E9D197C" w14:textId="77777777" w:rsidR="00952226" w:rsidRDefault="00952226" w:rsidP="00952226">
      <w:pPr>
        <w:spacing w:line="0" w:lineRule="atLeast"/>
      </w:pPr>
      <w:r>
        <w:t>La sofferenza psichica</w:t>
      </w:r>
    </w:p>
    <w:p w14:paraId="6BE79411" w14:textId="77777777" w:rsidR="00952226" w:rsidRDefault="00952226" w:rsidP="00952226">
      <w:pPr>
        <w:spacing w:line="0" w:lineRule="atLeast"/>
      </w:pPr>
      <w:r>
        <w:t>Malattia mentale e concetto di normalità</w:t>
      </w:r>
    </w:p>
    <w:p w14:paraId="2E285147" w14:textId="77777777" w:rsidR="00952226" w:rsidRDefault="00952226" w:rsidP="00952226">
      <w:pPr>
        <w:spacing w:line="0" w:lineRule="atLeast"/>
      </w:pPr>
      <w:r>
        <w:t>La malattia mentale nella storia</w:t>
      </w:r>
    </w:p>
    <w:p w14:paraId="5BC2E96F" w14:textId="77777777" w:rsidR="00952226" w:rsidRDefault="00952226" w:rsidP="00952226">
      <w:pPr>
        <w:spacing w:line="1" w:lineRule="exact"/>
      </w:pPr>
    </w:p>
    <w:p w14:paraId="5F821C97" w14:textId="77777777" w:rsidR="00952226" w:rsidRDefault="00952226" w:rsidP="00952226">
      <w:pPr>
        <w:spacing w:line="0" w:lineRule="atLeast"/>
      </w:pPr>
      <w:r>
        <w:t>La legge 180</w:t>
      </w:r>
    </w:p>
    <w:p w14:paraId="1D8FC1D2" w14:textId="77777777" w:rsidR="00952226" w:rsidRDefault="00952226" w:rsidP="00952226">
      <w:pPr>
        <w:spacing w:line="12" w:lineRule="exact"/>
      </w:pPr>
    </w:p>
    <w:p w14:paraId="2F0B5D85" w14:textId="77777777" w:rsidR="00952226" w:rsidRDefault="00952226" w:rsidP="00952226">
      <w:pPr>
        <w:spacing w:line="0" w:lineRule="atLeast"/>
        <w:rPr>
          <w:sz w:val="23"/>
        </w:rPr>
      </w:pPr>
      <w:r>
        <w:rPr>
          <w:sz w:val="23"/>
        </w:rPr>
        <w:t xml:space="preserve">Le cause della malattia </w:t>
      </w:r>
      <w:proofErr w:type="spellStart"/>
      <w:proofErr w:type="gramStart"/>
      <w:r>
        <w:rPr>
          <w:sz w:val="23"/>
        </w:rPr>
        <w:t>mentale:biologiche</w:t>
      </w:r>
      <w:proofErr w:type="spellEnd"/>
      <w:proofErr w:type="gramEnd"/>
      <w:r>
        <w:rPr>
          <w:sz w:val="23"/>
        </w:rPr>
        <w:t xml:space="preserve"> psicologiche e culturali</w:t>
      </w:r>
    </w:p>
    <w:p w14:paraId="620F950D" w14:textId="77777777" w:rsidR="00952226" w:rsidRDefault="00952226" w:rsidP="00952226">
      <w:pPr>
        <w:spacing w:line="0" w:lineRule="atLeast"/>
      </w:pPr>
      <w:r>
        <w:t>Le strutture di cura delle malattie mentali dopo la legge 180</w:t>
      </w:r>
    </w:p>
    <w:p w14:paraId="0AD5F67B" w14:textId="77777777" w:rsidR="00952226" w:rsidRDefault="00952226" w:rsidP="00952226">
      <w:pPr>
        <w:spacing w:line="0" w:lineRule="atLeast"/>
      </w:pPr>
      <w:r>
        <w:t>Differenza tra nevrosi e psicosi</w:t>
      </w:r>
    </w:p>
    <w:p w14:paraId="4D5D8F98" w14:textId="77777777" w:rsidR="00952226" w:rsidRDefault="00952226" w:rsidP="00952226">
      <w:pPr>
        <w:spacing w:line="12" w:lineRule="exact"/>
      </w:pPr>
    </w:p>
    <w:p w14:paraId="195A9BEE" w14:textId="77777777" w:rsidR="00952226" w:rsidRDefault="00952226" w:rsidP="00952226">
      <w:pPr>
        <w:spacing w:line="234" w:lineRule="auto"/>
        <w:ind w:right="3559"/>
      </w:pPr>
      <w:r>
        <w:t xml:space="preserve">I </w:t>
      </w:r>
      <w:proofErr w:type="spellStart"/>
      <w:r>
        <w:t>diturbi</w:t>
      </w:r>
      <w:proofErr w:type="spellEnd"/>
      <w:r>
        <w:t xml:space="preserve"> </w:t>
      </w:r>
      <w:proofErr w:type="spellStart"/>
      <w:proofErr w:type="gramStart"/>
      <w:r>
        <w:t>psichici:l’ansia</w:t>
      </w:r>
      <w:proofErr w:type="spellEnd"/>
      <w:proofErr w:type="gramEnd"/>
      <w:r>
        <w:t>, l’attacco di panico e la depressione L’autismo</w:t>
      </w:r>
    </w:p>
    <w:p w14:paraId="441CA78B" w14:textId="77777777" w:rsidR="00952226" w:rsidRDefault="00952226" w:rsidP="00952226">
      <w:pPr>
        <w:spacing w:line="2" w:lineRule="exact"/>
      </w:pPr>
    </w:p>
    <w:p w14:paraId="1A544E2C" w14:textId="77777777" w:rsidR="00952226" w:rsidRDefault="00952226" w:rsidP="00952226">
      <w:pPr>
        <w:spacing w:line="0" w:lineRule="atLeast"/>
      </w:pPr>
      <w:r>
        <w:t>La devianza sociale</w:t>
      </w:r>
    </w:p>
    <w:p w14:paraId="2F47BD2F" w14:textId="77777777" w:rsidR="00952226" w:rsidRDefault="00952226" w:rsidP="00952226">
      <w:pPr>
        <w:spacing w:line="200" w:lineRule="exact"/>
      </w:pPr>
    </w:p>
    <w:p w14:paraId="6E318DB0" w14:textId="77777777" w:rsidR="00952226" w:rsidRDefault="00952226" w:rsidP="00952226">
      <w:pPr>
        <w:spacing w:line="0" w:lineRule="atLeast"/>
      </w:pPr>
      <w:r>
        <w:t>LA VECCHIAIA</w:t>
      </w:r>
    </w:p>
    <w:p w14:paraId="7E157C10" w14:textId="77777777" w:rsidR="00952226" w:rsidRDefault="00952226" w:rsidP="00952226">
      <w:pPr>
        <w:spacing w:line="0" w:lineRule="atLeast"/>
      </w:pPr>
      <w:r>
        <w:t>Definizione di anziano e vecchio</w:t>
      </w:r>
    </w:p>
    <w:p w14:paraId="19457E02" w14:textId="77777777" w:rsidR="00952226" w:rsidRDefault="00952226" w:rsidP="00952226">
      <w:pPr>
        <w:spacing w:line="0" w:lineRule="atLeast"/>
      </w:pPr>
      <w:r>
        <w:t xml:space="preserve">I </w:t>
      </w:r>
      <w:proofErr w:type="spellStart"/>
      <w:r>
        <w:t>possivili</w:t>
      </w:r>
      <w:proofErr w:type="spellEnd"/>
      <w:r>
        <w:t xml:space="preserve"> interventi per gli anziani</w:t>
      </w:r>
    </w:p>
    <w:p w14:paraId="19FFC083" w14:textId="77777777" w:rsidR="00952226" w:rsidRDefault="00952226" w:rsidP="00952226">
      <w:pPr>
        <w:spacing w:line="0" w:lineRule="atLeast"/>
      </w:pPr>
      <w:r>
        <w:t>Demenza senile e morbo di Parkinson</w:t>
      </w:r>
    </w:p>
    <w:p w14:paraId="03891465" w14:textId="77777777" w:rsidR="00952226" w:rsidRDefault="00952226" w:rsidP="00952226">
      <w:pPr>
        <w:spacing w:line="200" w:lineRule="exact"/>
      </w:pPr>
    </w:p>
    <w:p w14:paraId="3CE02003" w14:textId="77777777" w:rsidR="00952226" w:rsidRDefault="00952226" w:rsidP="00952226">
      <w:pPr>
        <w:spacing w:line="0" w:lineRule="atLeast"/>
      </w:pPr>
      <w:r>
        <w:t>LA FAMIGLIA</w:t>
      </w:r>
    </w:p>
    <w:p w14:paraId="7D38EB34" w14:textId="77777777" w:rsidR="00952226" w:rsidRDefault="00952226" w:rsidP="00952226">
      <w:pPr>
        <w:spacing w:line="0" w:lineRule="atLeast"/>
      </w:pPr>
      <w:r>
        <w:t>Definizione di famiglia</w:t>
      </w:r>
    </w:p>
    <w:p w14:paraId="0BA41B1C" w14:textId="77777777" w:rsidR="00952226" w:rsidRDefault="00952226" w:rsidP="00952226">
      <w:pPr>
        <w:spacing w:line="0" w:lineRule="atLeast"/>
      </w:pPr>
      <w:r>
        <w:t>Famiglie multiproblematiche</w:t>
      </w:r>
    </w:p>
    <w:p w14:paraId="31B0C655" w14:textId="77777777" w:rsidR="00952226" w:rsidRDefault="00952226" w:rsidP="00952226">
      <w:pPr>
        <w:spacing w:line="0" w:lineRule="atLeast"/>
      </w:pPr>
      <w:r>
        <w:t>Affidamento ed adozione</w:t>
      </w:r>
    </w:p>
    <w:p w14:paraId="65B57774" w14:textId="77777777" w:rsidR="00952226" w:rsidRDefault="00952226" w:rsidP="00952226">
      <w:pPr>
        <w:spacing w:line="0" w:lineRule="atLeast"/>
      </w:pPr>
    </w:p>
    <w:p w14:paraId="7DB48F67" w14:textId="77777777" w:rsidR="00952226" w:rsidRDefault="00952226" w:rsidP="00952226">
      <w:pPr>
        <w:spacing w:line="0" w:lineRule="atLeast"/>
      </w:pPr>
    </w:p>
    <w:p w14:paraId="12EE62B3" w14:textId="6AC44393" w:rsidR="00952226" w:rsidRDefault="00952226" w:rsidP="00952226">
      <w:pPr>
        <w:spacing w:line="0" w:lineRule="atLeast"/>
        <w:rPr>
          <w:rFonts w:ascii="Arial" w:eastAsia="Arial" w:hAnsi="Arial"/>
          <w:color w:val="292929"/>
        </w:rPr>
      </w:pPr>
      <w:r>
        <w:rPr>
          <w:rFonts w:ascii="Arial" w:eastAsia="Arial" w:hAnsi="Arial"/>
          <w:color w:val="292929"/>
        </w:rPr>
        <w:t xml:space="preserve">CASERTA </w:t>
      </w:r>
      <w:r w:rsidR="003702F7">
        <w:rPr>
          <w:rFonts w:ascii="Arial" w:eastAsia="Arial" w:hAnsi="Arial"/>
          <w:color w:val="292929"/>
        </w:rPr>
        <w:t>10/06/2020</w:t>
      </w:r>
      <w:r w:rsidR="000A4DAA">
        <w:rPr>
          <w:rFonts w:ascii="Arial" w:eastAsia="Arial" w:hAnsi="Arial"/>
          <w:color w:val="292929"/>
        </w:rPr>
        <w:t xml:space="preserve">       </w:t>
      </w:r>
    </w:p>
    <w:p w14:paraId="5E4D1F4D" w14:textId="77777777" w:rsidR="00952226" w:rsidRDefault="00952226" w:rsidP="00952226">
      <w:pPr>
        <w:spacing w:line="200" w:lineRule="exact"/>
      </w:pPr>
    </w:p>
    <w:p w14:paraId="4FB6C89B" w14:textId="77777777" w:rsidR="00952226" w:rsidRDefault="000A4DAA" w:rsidP="00952226">
      <w:pPr>
        <w:spacing w:line="0" w:lineRule="atLeast"/>
        <w:rPr>
          <w:rFonts w:ascii="Arial" w:eastAsia="Arial" w:hAnsi="Arial"/>
          <w:color w:val="292929"/>
          <w:sz w:val="21"/>
        </w:rPr>
      </w:pPr>
      <w:r>
        <w:t xml:space="preserve">                                                                                                                              </w:t>
      </w:r>
      <w:r w:rsidR="00952226">
        <w:rPr>
          <w:rFonts w:ascii="Arial" w:eastAsia="Arial" w:hAnsi="Arial"/>
          <w:color w:val="292929"/>
          <w:sz w:val="21"/>
        </w:rPr>
        <w:t>LA DOCENTE</w:t>
      </w:r>
    </w:p>
    <w:p w14:paraId="323AB0E9" w14:textId="77777777" w:rsidR="00952226" w:rsidRDefault="00952226" w:rsidP="00952226">
      <w:pPr>
        <w:spacing w:line="1" w:lineRule="exact"/>
      </w:pPr>
    </w:p>
    <w:p w14:paraId="10A1A2E1" w14:textId="797F505F" w:rsidR="00952226" w:rsidRDefault="000A4DAA" w:rsidP="00952226">
      <w:pPr>
        <w:spacing w:line="0" w:lineRule="atLeast"/>
        <w:ind w:left="160"/>
        <w:rPr>
          <w:rFonts w:ascii="Arial" w:eastAsia="Arial" w:hAnsi="Arial"/>
          <w:color w:val="292929"/>
          <w:sz w:val="21"/>
        </w:rPr>
      </w:pPr>
      <w:r>
        <w:rPr>
          <w:rFonts w:ascii="Arial" w:eastAsia="Arial" w:hAnsi="Arial"/>
          <w:color w:val="292929"/>
          <w:sz w:val="21"/>
        </w:rPr>
        <w:t xml:space="preserve">                                                                                                               </w:t>
      </w:r>
      <w:r w:rsidR="00105939">
        <w:rPr>
          <w:rFonts w:ascii="Arial" w:eastAsia="Arial" w:hAnsi="Arial"/>
          <w:color w:val="292929"/>
          <w:sz w:val="21"/>
        </w:rPr>
        <w:t>f.to</w:t>
      </w:r>
      <w:r>
        <w:rPr>
          <w:rFonts w:ascii="Arial" w:eastAsia="Arial" w:hAnsi="Arial"/>
          <w:color w:val="292929"/>
          <w:sz w:val="21"/>
        </w:rPr>
        <w:t xml:space="preserve">        </w:t>
      </w:r>
      <w:r w:rsidR="003702F7">
        <w:rPr>
          <w:rFonts w:ascii="Arial" w:eastAsia="Arial" w:hAnsi="Arial"/>
          <w:color w:val="292929"/>
          <w:sz w:val="21"/>
        </w:rPr>
        <w:t xml:space="preserve">      </w:t>
      </w:r>
      <w:r>
        <w:rPr>
          <w:rFonts w:ascii="Arial" w:eastAsia="Arial" w:hAnsi="Arial"/>
          <w:color w:val="292929"/>
          <w:sz w:val="21"/>
        </w:rPr>
        <w:t xml:space="preserve"> </w:t>
      </w:r>
      <w:r w:rsidR="003702F7">
        <w:rPr>
          <w:rFonts w:ascii="Arial" w:eastAsia="Arial" w:hAnsi="Arial"/>
          <w:color w:val="292929"/>
          <w:sz w:val="21"/>
        </w:rPr>
        <w:t>Assunta Laviscio</w:t>
      </w:r>
    </w:p>
    <w:p w14:paraId="23F2491D" w14:textId="77777777" w:rsidR="00047511" w:rsidRDefault="00047511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p w14:paraId="20EB99EE" w14:textId="77777777" w:rsidR="00952226" w:rsidRPr="00952226" w:rsidRDefault="00952226" w:rsidP="00952226">
      <w:pPr>
        <w:rPr>
          <w:rFonts w:ascii="Calibri" w:hAnsi="Calibri" w:cs="Calibri"/>
          <w:sz w:val="22"/>
          <w:szCs w:val="22"/>
        </w:rPr>
      </w:pPr>
    </w:p>
    <w:p w14:paraId="097D0260" w14:textId="77777777" w:rsidR="00952226" w:rsidRPr="00952226" w:rsidRDefault="00952226" w:rsidP="00952226">
      <w:pPr>
        <w:rPr>
          <w:rFonts w:ascii="Calibri" w:hAnsi="Calibri" w:cs="Calibri"/>
          <w:sz w:val="22"/>
          <w:szCs w:val="22"/>
        </w:rPr>
      </w:pPr>
    </w:p>
    <w:p w14:paraId="1BD0D839" w14:textId="77777777" w:rsidR="00952226" w:rsidRPr="00952226" w:rsidRDefault="00952226" w:rsidP="00952226">
      <w:pPr>
        <w:rPr>
          <w:rFonts w:ascii="Calibri" w:hAnsi="Calibri" w:cs="Calibri"/>
          <w:sz w:val="22"/>
          <w:szCs w:val="22"/>
        </w:rPr>
      </w:pPr>
    </w:p>
    <w:p w14:paraId="3603B0CA" w14:textId="77777777" w:rsidR="00952226" w:rsidRPr="00952226" w:rsidRDefault="00952226" w:rsidP="00952226">
      <w:pPr>
        <w:rPr>
          <w:rFonts w:ascii="Calibri" w:hAnsi="Calibri" w:cs="Calibri"/>
          <w:sz w:val="22"/>
          <w:szCs w:val="22"/>
        </w:rPr>
      </w:pPr>
    </w:p>
    <w:p w14:paraId="46A2040F" w14:textId="77777777" w:rsidR="00952226" w:rsidRPr="00952226" w:rsidRDefault="00952226" w:rsidP="00952226">
      <w:pPr>
        <w:rPr>
          <w:rFonts w:ascii="Calibri" w:hAnsi="Calibri" w:cs="Calibri"/>
          <w:sz w:val="22"/>
          <w:szCs w:val="22"/>
        </w:rPr>
      </w:pPr>
    </w:p>
    <w:p w14:paraId="508282A6" w14:textId="77777777" w:rsidR="00952226" w:rsidRDefault="00952226" w:rsidP="00952226">
      <w:pPr>
        <w:rPr>
          <w:rFonts w:ascii="Calibri" w:hAnsi="Calibri" w:cs="Calibri"/>
          <w:sz w:val="22"/>
          <w:szCs w:val="22"/>
        </w:rPr>
      </w:pPr>
    </w:p>
    <w:p w14:paraId="39DAF3EB" w14:textId="77777777" w:rsidR="00952226" w:rsidRPr="00952226" w:rsidRDefault="00952226" w:rsidP="00952226">
      <w:pPr>
        <w:rPr>
          <w:rFonts w:ascii="Calibri" w:hAnsi="Calibri" w:cs="Calibri"/>
          <w:sz w:val="22"/>
          <w:szCs w:val="22"/>
        </w:rPr>
      </w:pPr>
    </w:p>
    <w:sectPr w:rsidR="00952226" w:rsidRPr="00952226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8E1B71" w14:textId="77777777" w:rsidR="00910052" w:rsidRDefault="00910052" w:rsidP="002B53A8">
      <w:r>
        <w:separator/>
      </w:r>
    </w:p>
  </w:endnote>
  <w:endnote w:type="continuationSeparator" w:id="0">
    <w:p w14:paraId="0CE936EE" w14:textId="77777777" w:rsidR="00910052" w:rsidRDefault="00910052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887BB" w14:textId="77777777" w:rsidR="002B53A8" w:rsidRDefault="002B53A8">
    <w:pPr>
      <w:pStyle w:val="Pidipagina"/>
    </w:pPr>
    <w:r>
      <w:rPr>
        <w:noProof/>
      </w:rPr>
      <w:drawing>
        <wp:inline distT="0" distB="0" distL="0" distR="0" wp14:anchorId="14AB5F4D" wp14:editId="0D73D92E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E957AA" w14:textId="77777777" w:rsidR="00910052" w:rsidRDefault="00910052" w:rsidP="002B53A8">
      <w:r>
        <w:separator/>
      </w:r>
    </w:p>
  </w:footnote>
  <w:footnote w:type="continuationSeparator" w:id="0">
    <w:p w14:paraId="515D427B" w14:textId="77777777" w:rsidR="00910052" w:rsidRDefault="00910052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487CC" w14:textId="77777777" w:rsidR="002B53A8" w:rsidRDefault="002B53A8">
    <w:pPr>
      <w:pStyle w:val="Intestazione"/>
    </w:pPr>
    <w:r>
      <w:rPr>
        <w:noProof/>
      </w:rPr>
      <w:drawing>
        <wp:inline distT="0" distB="0" distL="0" distR="0" wp14:anchorId="00D15F77" wp14:editId="7B480316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4644E"/>
    <w:multiLevelType w:val="multilevel"/>
    <w:tmpl w:val="C75A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D653EB"/>
    <w:multiLevelType w:val="multilevel"/>
    <w:tmpl w:val="2EC47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A406BC"/>
    <w:multiLevelType w:val="multilevel"/>
    <w:tmpl w:val="27043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B04F8D"/>
    <w:multiLevelType w:val="multilevel"/>
    <w:tmpl w:val="316C5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315744"/>
    <w:multiLevelType w:val="multilevel"/>
    <w:tmpl w:val="0E9E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36705"/>
    <w:multiLevelType w:val="multilevel"/>
    <w:tmpl w:val="E3280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6B5625"/>
    <w:multiLevelType w:val="multilevel"/>
    <w:tmpl w:val="017E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AD20E9"/>
    <w:multiLevelType w:val="multilevel"/>
    <w:tmpl w:val="80329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311081"/>
    <w:multiLevelType w:val="multilevel"/>
    <w:tmpl w:val="A96E7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8D3465"/>
    <w:multiLevelType w:val="multilevel"/>
    <w:tmpl w:val="8EF03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D724F7"/>
    <w:multiLevelType w:val="multilevel"/>
    <w:tmpl w:val="BC3E2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415BC1"/>
    <w:multiLevelType w:val="multilevel"/>
    <w:tmpl w:val="64047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1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12"/>
  </w:num>
  <w:num w:numId="10">
    <w:abstractNumId w:val="9"/>
  </w:num>
  <w:num w:numId="11">
    <w:abstractNumId w:val="1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C2D"/>
    <w:rsid w:val="00047511"/>
    <w:rsid w:val="000A4DAA"/>
    <w:rsid w:val="000F4223"/>
    <w:rsid w:val="00105939"/>
    <w:rsid w:val="00107F66"/>
    <w:rsid w:val="00161921"/>
    <w:rsid w:val="001A1CEB"/>
    <w:rsid w:val="002B53A8"/>
    <w:rsid w:val="003702F7"/>
    <w:rsid w:val="0044413B"/>
    <w:rsid w:val="0045345C"/>
    <w:rsid w:val="004B1D23"/>
    <w:rsid w:val="0056645F"/>
    <w:rsid w:val="00595148"/>
    <w:rsid w:val="006C703A"/>
    <w:rsid w:val="00737235"/>
    <w:rsid w:val="00766584"/>
    <w:rsid w:val="00806679"/>
    <w:rsid w:val="008B532F"/>
    <w:rsid w:val="008D2312"/>
    <w:rsid w:val="00910052"/>
    <w:rsid w:val="00952226"/>
    <w:rsid w:val="00964F2E"/>
    <w:rsid w:val="009B5035"/>
    <w:rsid w:val="009D43BF"/>
    <w:rsid w:val="00A01C2D"/>
    <w:rsid w:val="00A05B39"/>
    <w:rsid w:val="00A22B30"/>
    <w:rsid w:val="00A3707A"/>
    <w:rsid w:val="00A41948"/>
    <w:rsid w:val="00AC64BD"/>
    <w:rsid w:val="00AE653F"/>
    <w:rsid w:val="00B2658D"/>
    <w:rsid w:val="00B3269F"/>
    <w:rsid w:val="00B73B7D"/>
    <w:rsid w:val="00B9412A"/>
    <w:rsid w:val="00C0172F"/>
    <w:rsid w:val="00C03640"/>
    <w:rsid w:val="00C37D00"/>
    <w:rsid w:val="00C4616F"/>
    <w:rsid w:val="00C80B0F"/>
    <w:rsid w:val="00D176A7"/>
    <w:rsid w:val="00D647C1"/>
    <w:rsid w:val="00E11238"/>
    <w:rsid w:val="00E35229"/>
    <w:rsid w:val="00E56963"/>
    <w:rsid w:val="00ED6E78"/>
    <w:rsid w:val="00F10CF4"/>
    <w:rsid w:val="00F23801"/>
    <w:rsid w:val="00F95F59"/>
    <w:rsid w:val="00FA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5D0E16"/>
  <w14:defaultImageDpi w14:val="300"/>
  <w15:docId w15:val="{895F4CF4-0FF4-427F-AAB5-C24C40B6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4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0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70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0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860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9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45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38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0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2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55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86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8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1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0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09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2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085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3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6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72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123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14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4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49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185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7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99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72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0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06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1275</Characters>
  <Application>Microsoft Office Word</Application>
  <DocSecurity>0</DocSecurity>
  <Lines>26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Carlo Vitiello</cp:lastModifiedBy>
  <cp:revision>3</cp:revision>
  <cp:lastPrinted>2017-06-12T06:21:00Z</cp:lastPrinted>
  <dcterms:created xsi:type="dcterms:W3CDTF">2020-06-05T16:30:00Z</dcterms:created>
  <dcterms:modified xsi:type="dcterms:W3CDTF">2020-06-06T18:25:00Z</dcterms:modified>
</cp:coreProperties>
</file>