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845" w:rsidRDefault="004A6845" w:rsidP="004A6845">
      <w:pPr>
        <w:jc w:val="center"/>
        <w:rPr>
          <w:rFonts w:ascii="Garamond" w:hAnsi="Garamond"/>
          <w:b/>
        </w:rPr>
      </w:pPr>
      <w:bookmarkStart w:id="0" w:name="_GoBack"/>
      <w:bookmarkEnd w:id="0"/>
    </w:p>
    <w:p w:rsidR="004A6845" w:rsidRDefault="004A6845" w:rsidP="004A6845">
      <w:pPr>
        <w:jc w:val="center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PROGRAMMA SVOLTO</w:t>
      </w:r>
    </w:p>
    <w:p w:rsidR="004A6845" w:rsidRDefault="004A6845" w:rsidP="004A6845">
      <w:pPr>
        <w:jc w:val="center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DI</w:t>
      </w:r>
    </w:p>
    <w:p w:rsidR="004273D9" w:rsidRDefault="004273D9" w:rsidP="004A6845">
      <w:pPr>
        <w:jc w:val="center"/>
        <w:rPr>
          <w:rFonts w:ascii="Garamond" w:hAnsi="Garamond"/>
          <w:bCs/>
          <w:sz w:val="24"/>
        </w:rPr>
      </w:pPr>
      <w:r>
        <w:rPr>
          <w:rFonts w:ascii="Garamond" w:hAnsi="Garamond"/>
          <w:bCs/>
          <w:sz w:val="24"/>
        </w:rPr>
        <w:t>TECNICA AMMINISTRATIVE ED ECONOMIA SOCIALE</w:t>
      </w:r>
    </w:p>
    <w:p w:rsidR="004A6845" w:rsidRDefault="004A6845" w:rsidP="004A6845">
      <w:pPr>
        <w:jc w:val="both"/>
        <w:rPr>
          <w:rFonts w:ascii="Garamond" w:hAnsi="Garamond"/>
          <w:sz w:val="22"/>
        </w:rPr>
      </w:pPr>
    </w:p>
    <w:p w:rsidR="004A6845" w:rsidRDefault="004A6845" w:rsidP="004A6845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Prof. Antonio Ricciardi</w:t>
      </w:r>
    </w:p>
    <w:p w:rsidR="004A6845" w:rsidRDefault="004A6845" w:rsidP="004A6845">
      <w:pPr>
        <w:pStyle w:val="Titolo3"/>
        <w:ind w:left="0"/>
        <w:jc w:val="left"/>
        <w:rPr>
          <w:rFonts w:ascii="Garamond" w:hAnsi="Garamond"/>
        </w:rPr>
      </w:pPr>
      <w:r>
        <w:rPr>
          <w:rFonts w:ascii="Garamond" w:hAnsi="Garamond"/>
        </w:rPr>
        <w:t>Anno scolastico: 20</w:t>
      </w:r>
      <w:r w:rsidR="00DB3D98">
        <w:rPr>
          <w:rFonts w:ascii="Garamond" w:hAnsi="Garamond"/>
        </w:rPr>
        <w:t>19</w:t>
      </w:r>
      <w:r>
        <w:rPr>
          <w:rFonts w:ascii="Garamond" w:hAnsi="Garamond"/>
        </w:rPr>
        <w:t>/20</w:t>
      </w:r>
      <w:r w:rsidR="00DB3D98">
        <w:rPr>
          <w:rFonts w:ascii="Garamond" w:hAnsi="Garamond"/>
        </w:rPr>
        <w:t>20</w:t>
      </w:r>
      <w:r w:rsidR="001E4B0A">
        <w:rPr>
          <w:rFonts w:ascii="Garamond" w:hAnsi="Garamond"/>
        </w:rPr>
        <w:t xml:space="preserve">                                                       CLASSE</w:t>
      </w:r>
      <w:r w:rsidR="00A92CF0">
        <w:rPr>
          <w:rFonts w:ascii="Garamond" w:hAnsi="Garamond"/>
        </w:rPr>
        <w:t xml:space="preserve"> 4 AS</w:t>
      </w:r>
      <w:r w:rsidR="001E4B0A">
        <w:rPr>
          <w:rFonts w:ascii="Garamond" w:hAnsi="Garamond"/>
        </w:rPr>
        <w:t xml:space="preserve"> Serale          </w:t>
      </w:r>
    </w:p>
    <w:p w:rsidR="00A92CF0" w:rsidRDefault="004A6845" w:rsidP="00A92CF0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Materia d’insegnamento: </w:t>
      </w:r>
      <w:r w:rsidR="00B23C0E">
        <w:rPr>
          <w:rFonts w:ascii="Garamond" w:hAnsi="Garamond"/>
          <w:b/>
          <w:sz w:val="24"/>
        </w:rPr>
        <w:t xml:space="preserve">Tecnica </w:t>
      </w:r>
      <w:r w:rsidR="00A92CF0">
        <w:rPr>
          <w:rFonts w:ascii="Garamond" w:hAnsi="Garamond"/>
          <w:b/>
          <w:sz w:val="24"/>
        </w:rPr>
        <w:t>Amministrativa ed economia sociale</w:t>
      </w:r>
    </w:p>
    <w:p w:rsidR="00A92CF0" w:rsidRDefault="00A92CF0" w:rsidP="00A92CF0">
      <w:pPr>
        <w:rPr>
          <w:rFonts w:ascii="Garamond" w:hAnsi="Garamond"/>
          <w:b/>
          <w:sz w:val="24"/>
        </w:rPr>
      </w:pPr>
    </w:p>
    <w:p w:rsidR="00A92CF0" w:rsidRDefault="00A92CF0" w:rsidP="00A92CF0">
      <w:pPr>
        <w:rPr>
          <w:rFonts w:ascii="Garamond" w:hAnsi="Garamond"/>
          <w:b/>
          <w:sz w:val="24"/>
        </w:rPr>
      </w:pP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/>
          <w:sz w:val="24"/>
          <w:szCs w:val="24"/>
        </w:rPr>
      </w:pPr>
      <w:r w:rsidRPr="00A92CF0">
        <w:rPr>
          <w:rFonts w:ascii="Garamond" w:hAnsi="Garamond"/>
          <w:sz w:val="24"/>
          <w:szCs w:val="24"/>
        </w:rPr>
        <w:t>Calcoli percentuali e l</w:t>
      </w:r>
      <w:r w:rsidRPr="00A92CF0">
        <w:rPr>
          <w:rFonts w:ascii="Garamond" w:hAnsi="Garamond" w:cs="Calibri"/>
          <w:sz w:val="24"/>
          <w:szCs w:val="24"/>
        </w:rPr>
        <w:t>e proporzioni.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Il calcolo percentuale.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Il calcolo dell’interesse.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Il calcolo dello sconto.</w:t>
      </w:r>
    </w:p>
    <w:p w:rsidR="00A92CF0" w:rsidRDefault="00A92CF0" w:rsidP="00A92CF0">
      <w:pPr>
        <w:tabs>
          <w:tab w:val="left" w:pos="2168"/>
        </w:tabs>
        <w:rPr>
          <w:rFonts w:ascii="Garamond" w:hAnsi="Garamond" w:cs="Calibri"/>
          <w:sz w:val="24"/>
          <w:szCs w:val="24"/>
        </w:rPr>
      </w:pP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Il sistema azienda</w:t>
      </w:r>
    </w:p>
    <w:p w:rsid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Bisogni ed attività economica L’attività economica. I bisogni economici. I bisogni sociali. I beni e i servizi. La produzione e i fattori produttivi. I soggetti economici</w:t>
      </w:r>
    </w:p>
    <w:p w:rsidR="00A92CF0" w:rsidRPr="00A92CF0" w:rsidRDefault="00A92CF0" w:rsidP="00A92CF0">
      <w:pPr>
        <w:pStyle w:val="Paragrafoelenco"/>
        <w:tabs>
          <w:tab w:val="left" w:pos="2168"/>
        </w:tabs>
        <w:rPr>
          <w:rFonts w:ascii="Garamond" w:hAnsi="Garamond" w:cs="Calibri"/>
          <w:sz w:val="24"/>
          <w:szCs w:val="24"/>
        </w:rPr>
      </w:pPr>
    </w:p>
    <w:p w:rsid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Organizzazione, gestione e rilevazione aziendale L’azienda: caratteristiche ed elementi. Categorie di aziende Il settore non profit. L’impresa sociale. La gestione aziendale.</w:t>
      </w:r>
    </w:p>
    <w:p w:rsidR="00A92CF0" w:rsidRPr="00A92CF0" w:rsidRDefault="00A92CF0" w:rsidP="00A92CF0">
      <w:pPr>
        <w:pStyle w:val="Paragrafoelenco"/>
        <w:rPr>
          <w:rFonts w:ascii="Garamond" w:hAnsi="Garamond" w:cs="Calibri"/>
          <w:sz w:val="24"/>
          <w:szCs w:val="24"/>
        </w:rPr>
      </w:pPr>
    </w:p>
    <w:p w:rsidR="00A92CF0" w:rsidRPr="00A92CF0" w:rsidRDefault="00A92CF0" w:rsidP="00A92CF0">
      <w:pPr>
        <w:pStyle w:val="Paragrafoelenco"/>
        <w:tabs>
          <w:tab w:val="left" w:pos="2168"/>
        </w:tabs>
        <w:rPr>
          <w:rFonts w:ascii="Garamond" w:hAnsi="Garamond" w:cs="Calibri"/>
          <w:sz w:val="24"/>
          <w:szCs w:val="24"/>
        </w:rPr>
      </w:pP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Il patrimonio aziendale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La compravendita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 xml:space="preserve">Il contratto di </w:t>
      </w:r>
      <w:proofErr w:type="gramStart"/>
      <w:r w:rsidRPr="00A92CF0">
        <w:rPr>
          <w:rFonts w:ascii="Garamond" w:hAnsi="Garamond" w:cs="Calibri"/>
          <w:sz w:val="24"/>
          <w:szCs w:val="24"/>
        </w:rPr>
        <w:t>compravendita .</w:t>
      </w:r>
      <w:proofErr w:type="gramEnd"/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Gli elementi essenziali.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Le clausole accessorie.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I documenti della compravendita.</w:t>
      </w:r>
    </w:p>
    <w:p w:rsidR="00A92CF0" w:rsidRPr="00A92CF0" w:rsidRDefault="00A92CF0" w:rsidP="00A92CF0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Garamond" w:hAnsi="Garamond" w:cs="Calibri"/>
          <w:sz w:val="24"/>
          <w:szCs w:val="24"/>
        </w:rPr>
      </w:pPr>
      <w:r w:rsidRPr="00A92CF0">
        <w:rPr>
          <w:rFonts w:ascii="Garamond" w:hAnsi="Garamond" w:cs="Calibri"/>
          <w:sz w:val="24"/>
          <w:szCs w:val="24"/>
        </w:rPr>
        <w:t>La base imponibile e l’IVA.</w:t>
      </w:r>
    </w:p>
    <w:p w:rsidR="00A92CF0" w:rsidRDefault="00A92CF0" w:rsidP="00A92CF0"/>
    <w:p w:rsidR="00A92CF0" w:rsidRDefault="00A92CF0" w:rsidP="00A92CF0">
      <w:pPr>
        <w:rPr>
          <w:rFonts w:ascii="Garamond" w:hAnsi="Garamond"/>
          <w:b/>
          <w:sz w:val="24"/>
        </w:rPr>
      </w:pPr>
    </w:p>
    <w:p w:rsidR="004A6845" w:rsidRDefault="004A6845" w:rsidP="004A6845">
      <w:pPr>
        <w:jc w:val="both"/>
        <w:rPr>
          <w:rFonts w:ascii="Garamond" w:hAnsi="Garamond"/>
          <w:b/>
          <w:sz w:val="22"/>
        </w:rPr>
      </w:pPr>
    </w:p>
    <w:p w:rsidR="004A6845" w:rsidRDefault="004A6845" w:rsidP="004A6845">
      <w:pPr>
        <w:jc w:val="both"/>
        <w:rPr>
          <w:rFonts w:ascii="Garamond" w:hAnsi="Garamond"/>
          <w:b/>
          <w:sz w:val="22"/>
        </w:rPr>
      </w:pPr>
    </w:p>
    <w:p w:rsidR="004A6845" w:rsidRPr="004A6845" w:rsidRDefault="00C70133" w:rsidP="00306DD3">
      <w:pPr>
        <w:keepNext/>
        <w:ind w:left="4248" w:firstLine="708"/>
        <w:jc w:val="center"/>
        <w:outlineLvl w:val="6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 xml:space="preserve">F.to </w:t>
      </w:r>
      <w:r w:rsidR="004A6845" w:rsidRPr="004A6845">
        <w:rPr>
          <w:rFonts w:ascii="Garamond" w:hAnsi="Garamond"/>
          <w:b/>
          <w:sz w:val="22"/>
        </w:rPr>
        <w:t>Prof. Antonio Ricciardi</w:t>
      </w:r>
    </w:p>
    <w:p w:rsidR="004A6845" w:rsidRPr="004A6845" w:rsidRDefault="004A6845" w:rsidP="004A6845">
      <w:pPr>
        <w:jc w:val="both"/>
        <w:rPr>
          <w:rFonts w:ascii="Garamond" w:hAnsi="Garamond"/>
          <w:b/>
          <w:sz w:val="24"/>
        </w:rPr>
      </w:pPr>
    </w:p>
    <w:p w:rsidR="004A6845" w:rsidRDefault="004A6845" w:rsidP="004A6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A684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5B" w:rsidRDefault="0022585B" w:rsidP="00B23C0E">
      <w:r>
        <w:separator/>
      </w:r>
    </w:p>
  </w:endnote>
  <w:endnote w:type="continuationSeparator" w:id="0">
    <w:p w:rsidR="0022585B" w:rsidRDefault="0022585B" w:rsidP="00B2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5B" w:rsidRDefault="0022585B" w:rsidP="00B23C0E">
      <w:r>
        <w:separator/>
      </w:r>
    </w:p>
  </w:footnote>
  <w:footnote w:type="continuationSeparator" w:id="0">
    <w:p w:rsidR="0022585B" w:rsidRDefault="0022585B" w:rsidP="00B23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0E" w:rsidRDefault="00B23C0E">
    <w:pPr>
      <w:pStyle w:val="Intestazione"/>
    </w:pPr>
    <w:r>
      <w:rPr>
        <w:noProof/>
      </w:rPr>
      <w:drawing>
        <wp:inline distT="0" distB="0" distL="0" distR="0" wp14:anchorId="5331A9E8" wp14:editId="33501867">
          <wp:extent cx="6120130" cy="148907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2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89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73E0"/>
    <w:multiLevelType w:val="hybridMultilevel"/>
    <w:tmpl w:val="2C82D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C16B2"/>
    <w:multiLevelType w:val="hybridMultilevel"/>
    <w:tmpl w:val="C6820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D7E98"/>
    <w:multiLevelType w:val="hybridMultilevel"/>
    <w:tmpl w:val="D78832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65D6D"/>
    <w:multiLevelType w:val="hybridMultilevel"/>
    <w:tmpl w:val="B58689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34C"/>
    <w:rsid w:val="00004038"/>
    <w:rsid w:val="00126B1B"/>
    <w:rsid w:val="00152107"/>
    <w:rsid w:val="00152F94"/>
    <w:rsid w:val="001E4B0A"/>
    <w:rsid w:val="0022585B"/>
    <w:rsid w:val="00230C42"/>
    <w:rsid w:val="002A588B"/>
    <w:rsid w:val="00305DD7"/>
    <w:rsid w:val="00306DD3"/>
    <w:rsid w:val="00422A1D"/>
    <w:rsid w:val="004273D9"/>
    <w:rsid w:val="00453260"/>
    <w:rsid w:val="004A6845"/>
    <w:rsid w:val="0071234C"/>
    <w:rsid w:val="00742478"/>
    <w:rsid w:val="00834CCC"/>
    <w:rsid w:val="00950CA6"/>
    <w:rsid w:val="00976865"/>
    <w:rsid w:val="00A92CF0"/>
    <w:rsid w:val="00B23C0E"/>
    <w:rsid w:val="00BC6F13"/>
    <w:rsid w:val="00C138F9"/>
    <w:rsid w:val="00C70133"/>
    <w:rsid w:val="00D62B2B"/>
    <w:rsid w:val="00DB3D98"/>
    <w:rsid w:val="00E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E23DB-9127-4084-8BCE-4A6209A6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6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4A6845"/>
    <w:pPr>
      <w:keepNext/>
      <w:ind w:left="567"/>
      <w:jc w:val="both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4A6845"/>
    <w:pPr>
      <w:keepNext/>
      <w:jc w:val="center"/>
      <w:outlineLvl w:val="3"/>
    </w:pPr>
    <w:rPr>
      <w:rFonts w:ascii="Souvenir Lt BT" w:hAnsi="Souvenir Lt BT"/>
      <w:b/>
      <w:sz w:val="36"/>
    </w:rPr>
  </w:style>
  <w:style w:type="paragraph" w:styleId="Titolo6">
    <w:name w:val="heading 6"/>
    <w:basedOn w:val="Normale"/>
    <w:next w:val="Normale"/>
    <w:link w:val="Titolo6Carattere"/>
    <w:qFormat/>
    <w:rsid w:val="004A6845"/>
    <w:pPr>
      <w:keepNext/>
      <w:jc w:val="center"/>
      <w:outlineLvl w:val="5"/>
    </w:pPr>
    <w:rPr>
      <w:rFonts w:ascii="Garamond" w:hAnsi="Garamond"/>
      <w:b/>
      <w:sz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68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qFormat/>
    <w:rsid w:val="004A6845"/>
    <w:pPr>
      <w:keepNext/>
      <w:outlineLvl w:val="7"/>
    </w:pPr>
    <w:rPr>
      <w:rFonts w:ascii="Garamond" w:hAnsi="Garamond"/>
      <w:b/>
      <w:sz w:val="24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4A684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A6845"/>
    <w:rPr>
      <w:rFonts w:ascii="Souvenir Lt BT" w:eastAsia="Times New Roman" w:hAnsi="Souvenir Lt BT" w:cs="Times New Roman"/>
      <w:b/>
      <w:sz w:val="36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A6845"/>
    <w:rPr>
      <w:rFonts w:ascii="Garamond" w:eastAsia="Times New Roman" w:hAnsi="Garamond" w:cs="Times New Roman"/>
      <w:b/>
      <w:sz w:val="28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A6845"/>
    <w:rPr>
      <w:rFonts w:ascii="Garamond" w:eastAsia="Times New Roman" w:hAnsi="Garamond" w:cs="Times New Roman"/>
      <w:b/>
      <w:sz w:val="24"/>
      <w:szCs w:val="20"/>
      <w:lang w:val="fr-FR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68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23C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3C0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23C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3C0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3C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3C0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306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Utente Windows</cp:lastModifiedBy>
  <cp:revision>2</cp:revision>
  <dcterms:created xsi:type="dcterms:W3CDTF">2020-06-10T08:23:00Z</dcterms:created>
  <dcterms:modified xsi:type="dcterms:W3CDTF">2020-06-10T08:23:00Z</dcterms:modified>
</cp:coreProperties>
</file>