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jc w:val="center"/>
        <w:rPr>
          <w:rFonts w:ascii="Calibri" w:cs="Calibri" w:hAnsi="Calibri" w:eastAsia="Calibri"/>
          <w:b w:val="1"/>
          <w:bCs w:val="1"/>
          <w:sz w:val="36"/>
          <w:szCs w:val="36"/>
          <w:lang w:val="it-IT"/>
        </w:rPr>
      </w:pP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 xml:space="preserve">PROGRAMMA 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lang w:val="it-IT"/>
        </w:rPr>
      </w:pPr>
      <w:r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rtl w:val="0"/>
          <w:lang w:val="it-IT"/>
        </w:rPr>
        <w:t>Docente: Maria Giovanna De Maio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lang w:val="it-IT"/>
        </w:rPr>
      </w:pPr>
      <w:r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rtl w:val="0"/>
          <w:lang w:val="it-IT"/>
        </w:rPr>
        <w:t>Disciplina: Inglese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lang w:val="it-IT"/>
        </w:rPr>
      </w:pPr>
      <w:r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rtl w:val="0"/>
          <w:lang w:val="it-IT"/>
        </w:rPr>
        <w:t>Classe: 4AC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1f497d"/>
          <w:sz w:val="32"/>
          <w:szCs w:val="32"/>
          <w:u w:color="1f497d"/>
          <w:lang w:val="it-IT"/>
        </w:rPr>
      </w:pPr>
      <w:r>
        <w:rPr>
          <w:rFonts w:ascii="Calibri" w:cs="Calibri" w:hAnsi="Calibri" w:eastAsia="Calibri"/>
          <w:b w:val="1"/>
          <w:bCs w:val="1"/>
          <w:caps w:val="0"/>
          <w:smallCaps w:val="0"/>
          <w:strike w:val="0"/>
          <w:dstrike w:val="0"/>
          <w:outline w:val="0"/>
          <w:color w:val="1f497d"/>
          <w:spacing w:val="0"/>
          <w:kern w:val="0"/>
          <w:position w:val="0"/>
          <w:sz w:val="32"/>
          <w:szCs w:val="32"/>
          <w:u w:val="none" w:color="1f497d"/>
          <w:vertAlign w:val="baseline"/>
          <w:rtl w:val="0"/>
          <w:lang w:val="it-IT"/>
        </w:rPr>
        <w:t xml:space="preserve">A.S. </w:t>
      </w:r>
      <w:r>
        <w:rPr>
          <w:rFonts w:ascii="Calibri" w:cs="Calibri" w:hAnsi="Calibri" w:eastAsia="Calibri"/>
          <w:b w:val="1"/>
          <w:bCs w:val="1"/>
          <w:color w:val="1f497d"/>
          <w:sz w:val="32"/>
          <w:szCs w:val="32"/>
          <w:u w:color="1f497d"/>
          <w:rtl w:val="0"/>
          <w:lang w:val="it-IT"/>
        </w:rPr>
        <w:t>2019/2020</w:t>
      </w:r>
    </w:p>
    <w:p>
      <w:pPr>
        <w:pStyle w:val="Normal.0"/>
        <w:jc w:val="both"/>
        <w:rPr>
          <w:rFonts w:ascii="Calibri" w:cs="Calibri" w:hAnsi="Calibri" w:eastAsia="Calibri"/>
          <w:b w:val="1"/>
          <w:bCs w:val="1"/>
          <w:color w:val="1f497d"/>
          <w:sz w:val="32"/>
          <w:szCs w:val="32"/>
          <w:u w:color="1f497d"/>
          <w:lang w:val="it-IT"/>
        </w:rPr>
      </w:pP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>Module 1: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 xml:space="preserve"> Recruitment, Job applications and work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</w:rPr>
      </w:pPr>
      <w:r>
        <w:rPr>
          <w:rFonts w:ascii="Trebuchet MS" w:hAnsi="Trebuchet MS"/>
          <w:rtl w:val="0"/>
          <w:lang w:val="it-IT"/>
        </w:rPr>
        <w:t>The CV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</w:rPr>
      </w:pPr>
      <w:r>
        <w:rPr>
          <w:rFonts w:ascii="Trebuchet MS" w:hAnsi="Trebuchet MS"/>
          <w:rtl w:val="0"/>
          <w:lang w:val="it-IT"/>
        </w:rPr>
        <w:t>The cover letter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</w:rPr>
      </w:pPr>
      <w:r>
        <w:rPr>
          <w:rFonts w:ascii="Trebuchet MS" w:hAnsi="Trebuchet MS"/>
          <w:rtl w:val="0"/>
          <w:lang w:val="it-IT"/>
        </w:rPr>
        <w:t>Job interviews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</w:rPr>
      </w:pPr>
      <w:r>
        <w:rPr>
          <w:rFonts w:ascii="Trebuchet MS" w:hAnsi="Trebuchet MS"/>
          <w:rtl w:val="0"/>
          <w:lang w:val="it-IT"/>
        </w:rPr>
        <w:t>Emplyment contacts</w:t>
      </w:r>
    </w:p>
    <w:p>
      <w:pPr>
        <w:pStyle w:val="Di default"/>
        <w:widowControl w:val="0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Normal.0"/>
        <w:tabs>
          <w:tab w:val="left" w:pos="2168"/>
        </w:tabs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>Module 2: Business Communication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Forms of business communication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Written communication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Oral communication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Telephone conversations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rtl w:val="0"/>
          <w:lang w:val="en-US"/>
        </w:rPr>
        <w:t>Visual communication</w:t>
      </w:r>
      <w:r>
        <w:rPr>
          <w:rFonts w:ascii="Trebuchet MS" w:hAnsi="Trebuchet MS"/>
          <w:b w:val="1"/>
          <w:bCs w:val="1"/>
          <w:rtl w:val="0"/>
          <w:lang w:val="it-IT"/>
        </w:rPr>
        <w:t xml:space="preserve">   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 xml:space="preserve">Module 3: 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b w:val="1"/>
          <w:bCs w:val="1"/>
          <w:rtl w:val="0"/>
          <w:lang w:val="it-IT"/>
        </w:rPr>
        <w:t xml:space="preserve">Business Transactions  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Business Transactions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Enquiry and reply to enquiry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Offers and reply to offers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Orders and reply to orders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  <w:r>
        <w:rPr>
          <w:rFonts w:ascii="Trebuchet MS" w:hAnsi="Trebuchet MS"/>
          <w:rtl w:val="0"/>
          <w:lang w:val="en-US"/>
        </w:rPr>
        <w:t>Shipping goods and documents</w:t>
      </w:r>
      <w:r>
        <w:rPr>
          <w:rFonts w:ascii="Trebuchet MS" w:hAnsi="Trebuchet MS"/>
          <w:b w:val="1"/>
          <w:bCs w:val="1"/>
          <w:rtl w:val="0"/>
          <w:lang w:val="it-IT"/>
        </w:rPr>
        <w:t xml:space="preserve"> 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</w:rPr>
      </w:pP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  <w:lang w:val="en-US"/>
        </w:rPr>
      </w:pPr>
      <w:r>
        <w:rPr>
          <w:rFonts w:ascii="Trebuchet MS" w:hAnsi="Trebuchet MS"/>
          <w:b w:val="1"/>
          <w:bCs w:val="1"/>
          <w:rtl w:val="0"/>
          <w:lang w:val="en-US"/>
        </w:rPr>
        <w:t xml:space="preserve">Modulo 4: 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b w:val="1"/>
          <w:bCs w:val="1"/>
          <w:lang w:val="en-US"/>
        </w:rPr>
      </w:pPr>
      <w:r>
        <w:rPr>
          <w:rFonts w:ascii="Trebuchet MS" w:hAnsi="Trebuchet MS"/>
          <w:b w:val="1"/>
          <w:bCs w:val="1"/>
          <w:rtl w:val="0"/>
          <w:lang w:val="en-US"/>
        </w:rPr>
        <w:t>Traveling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High-Speed Trains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Luxury hotels</w:t>
      </w:r>
    </w:p>
    <w:p>
      <w:pPr>
        <w:pStyle w:val="Normal.0"/>
        <w:tabs>
          <w:tab w:val="left" w:pos="2168"/>
        </w:tabs>
        <w:jc w:val="both"/>
        <w:rPr>
          <w:rFonts w:ascii="Trebuchet MS" w:cs="Trebuchet MS" w:hAnsi="Trebuchet MS" w:eastAsia="Trebuchet MS"/>
          <w:lang w:val="en-US"/>
        </w:rPr>
      </w:pPr>
      <w:r>
        <w:rPr>
          <w:rFonts w:ascii="Trebuchet MS" w:hAnsi="Trebuchet MS"/>
          <w:rtl w:val="0"/>
          <w:lang w:val="en-US"/>
        </w:rPr>
        <w:t>Eco-friendly tourism</w:t>
      </w:r>
    </w:p>
    <w:p>
      <w:pPr>
        <w:pStyle w:val="Normal.0"/>
        <w:tabs>
          <w:tab w:val="left" w:pos="2168"/>
        </w:tabs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                                                                        </w:t>
      </w:r>
    </w:p>
    <w:p>
      <w:pPr>
        <w:pStyle w:val="Title"/>
        <w:widowControl w:val="0"/>
        <w:pBdr>
          <w:top w:val="nil"/>
          <w:left w:val="nil"/>
          <w:bottom w:val="nil"/>
          <w:right w:val="nil"/>
        </w:pBdr>
        <w:ind w:left="216" w:hanging="216"/>
        <w:jc w:val="center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</w:p>
    <w:p>
      <w:pPr>
        <w:pStyle w:val="Normal.0"/>
      </w:pPr>
      <w:r>
        <w:rPr>
          <w:rFonts w:ascii="Trebuchet MS" w:hAnsi="Trebuchet MS"/>
          <w:rtl w:val="0"/>
          <w:lang w:val="it-IT"/>
        </w:rPr>
        <w:t xml:space="preserve">Caserta 06-05-2020 </w:t>
      </w:r>
      <w:r>
        <w:rPr>
          <w:rtl w:val="0"/>
        </w:rPr>
        <w:t xml:space="preserve">                                                                           </w:t>
      </w:r>
      <w:r>
        <w:rPr>
          <w:rFonts w:ascii="Trebuchet MS" w:hAnsi="Trebuchet MS"/>
          <w:rtl w:val="0"/>
          <w:lang w:val="it-IT"/>
        </w:rPr>
        <w:t>F.to</w:t>
      </w:r>
      <w:r>
        <w:rPr>
          <w:rFonts w:ascii="Trebuchet MS" w:hAnsi="Trebuchet MS"/>
          <w:rtl w:val="0"/>
          <w:lang w:val="it-IT"/>
        </w:rPr>
        <w:t xml:space="preserve"> Prof.ssa M. G. De Maio </w:t>
      </w:r>
      <w:r>
        <w:rPr>
          <w:rtl w:val="0"/>
        </w:rPr>
        <w:t xml:space="preserve">              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2410" w:right="1134" w:bottom="284" w:left="1134" w:header="284" w:footer="262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612"/>
        <w:tab w:val="clear" w:pos="9638"/>
      </w:tabs>
    </w:pPr>
    <w:r>
      <w:drawing>
        <wp:inline distT="0" distB="0" distL="0" distR="0">
          <wp:extent cx="6106160" cy="335280"/>
          <wp:effectExtent l="0" t="0" r="0" b="0"/>
          <wp:docPr id="1073741826" name="officeArt object" descr="Macintosh HD:Users:robertopapa:Desktop:kit:footer PNG RGB copi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Macintosh HD:Users:robertopapa:Desktop:kit:footer PNG RGB copia.png" descr="Macintosh HD:Users:robertopapa:Desktop:kit:footer PNG RGB copia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6160" cy="3352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612"/>
        <w:tab w:val="clear" w:pos="9638"/>
      </w:tabs>
    </w:pPr>
    <w:r>
      <w:rPr>
        <w:rFonts w:ascii="Calibri" w:cs="Calibri" w:hAnsi="Calibri" w:eastAsia="Calibri"/>
        <w:sz w:val="22"/>
        <w:szCs w:val="22"/>
      </w:rPr>
      <w:drawing>
        <wp:inline distT="0" distB="0" distL="0" distR="0">
          <wp:extent cx="6116320" cy="1064260"/>
          <wp:effectExtent l="0" t="0" r="0" b="0"/>
          <wp:docPr id="1073741825" name="officeArt object" descr="header nuo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header nuovo.png" descr="header nuo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le">
    <w:name w:val="Title"/>
    <w:next w:val="Normal.0"/>
    <w:pPr>
      <w:keepNext w:val="0"/>
      <w:keepLines w:val="0"/>
      <w:pageBreakBefore w:val="0"/>
      <w:widowControl w:val="1"/>
      <w:pBdr>
        <w:top w:val="nil"/>
        <w:left w:val="nil"/>
        <w:bottom w:val="single" w:color="4f81bd" w:sz="8" w:space="0" w:shadow="0" w:frame="0"/>
        <w:right w:val="nil"/>
      </w:pBdr>
      <w:shd w:val="clear" w:color="auto" w:fill="auto"/>
      <w:suppressAutoHyphens w:val="0"/>
      <w:bidi w:val="0"/>
      <w:spacing w:before="0" w:after="30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17365d"/>
      <w:spacing w:val="5"/>
      <w:kern w:val="28"/>
      <w:position w:val="0"/>
      <w:sz w:val="52"/>
      <w:szCs w:val="52"/>
      <w:u w:val="none" w:color="17365d"/>
      <w:vertAlign w:val="baseline"/>
      <w:lang w:val="it-IT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/></Relationships>
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