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C8F9C" w14:textId="77777777" w:rsidR="002562FA" w:rsidRDefault="002562FA" w:rsidP="009A27E6">
      <w:pPr>
        <w:pStyle w:val="Titolo"/>
        <w:jc w:val="center"/>
        <w:rPr>
          <w:b/>
          <w:sz w:val="36"/>
        </w:rPr>
      </w:pPr>
    </w:p>
    <w:p w14:paraId="50B082B7" w14:textId="5635305F" w:rsidR="004E3E6F" w:rsidRPr="009A27E6" w:rsidRDefault="004E3E6F" w:rsidP="009A27E6">
      <w:pPr>
        <w:pStyle w:val="Titolo"/>
        <w:jc w:val="center"/>
        <w:rPr>
          <w:b/>
          <w:sz w:val="36"/>
        </w:rPr>
      </w:pPr>
      <w:r w:rsidRPr="009A27E6">
        <w:rPr>
          <w:b/>
          <w:sz w:val="36"/>
        </w:rPr>
        <w:t>PROGRAMMA</w:t>
      </w:r>
      <w:r w:rsidR="006F2A62">
        <w:rPr>
          <w:b/>
          <w:sz w:val="36"/>
        </w:rPr>
        <w:t xml:space="preserve"> </w:t>
      </w:r>
      <w:r w:rsidRPr="009A27E6">
        <w:rPr>
          <w:b/>
          <w:sz w:val="36"/>
        </w:rPr>
        <w:t xml:space="preserve"> </w:t>
      </w:r>
      <w:r w:rsidR="006F2A62">
        <w:rPr>
          <w:b/>
          <w:sz w:val="36"/>
        </w:rPr>
        <w:t>FINALE</w:t>
      </w:r>
      <w:r w:rsidR="00B65330">
        <w:rPr>
          <w:b/>
          <w:sz w:val="36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30"/>
        <w:gridCol w:w="2408"/>
      </w:tblGrid>
      <w:tr w:rsidR="00B65330" w:rsidRPr="00B65330" w14:paraId="1AAEC6F9" w14:textId="77777777" w:rsidTr="001B30C2">
        <w:tc>
          <w:tcPr>
            <w:tcW w:w="9638" w:type="dxa"/>
            <w:gridSpan w:val="2"/>
          </w:tcPr>
          <w:p w14:paraId="1E9379A7" w14:textId="33CE119B" w:rsidR="00B65330" w:rsidRPr="00B65330" w:rsidRDefault="00C45689" w:rsidP="000B7DA7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Docente</w:t>
            </w:r>
            <w:r w:rsidR="00A5492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333628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IODICE ANTONIO</w:t>
            </w:r>
          </w:p>
        </w:tc>
      </w:tr>
      <w:tr w:rsidR="00B65330" w:rsidRPr="00B65330" w14:paraId="215CEB28" w14:textId="77777777" w:rsidTr="001B30C2">
        <w:tc>
          <w:tcPr>
            <w:tcW w:w="9638" w:type="dxa"/>
            <w:gridSpan w:val="2"/>
          </w:tcPr>
          <w:p w14:paraId="3E1406FD" w14:textId="77BEF2D7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8C73E7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SCIENZE MOTORIE</w:t>
            </w:r>
          </w:p>
        </w:tc>
      </w:tr>
      <w:tr w:rsidR="00B65330" w:rsidRPr="00B65330" w14:paraId="38E06282" w14:textId="77777777" w:rsidTr="001B30C2">
        <w:tc>
          <w:tcPr>
            <w:tcW w:w="7230" w:type="dxa"/>
          </w:tcPr>
          <w:p w14:paraId="04B62FCE" w14:textId="5A41F2C5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</w:t>
            </w:r>
            <w:r w:rsidR="00A453F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4</w:t>
            </w:r>
            <w:r w:rsidR="00350BC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A</w:t>
            </w:r>
            <w:r w:rsidR="0003041C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/</w:t>
            </w:r>
            <w:r w:rsidR="00A508C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G</w:t>
            </w:r>
          </w:p>
        </w:tc>
        <w:tc>
          <w:tcPr>
            <w:tcW w:w="2408" w:type="dxa"/>
          </w:tcPr>
          <w:p w14:paraId="5C54B63E" w14:textId="47F5BC18" w:rsidR="00B65330" w:rsidRPr="00B65330" w:rsidRDefault="00B65330" w:rsidP="000147AC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</w:t>
            </w:r>
            <w:r w:rsidR="00333628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201</w:t>
            </w:r>
            <w:r w:rsidR="002076EC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9/2020</w:t>
            </w:r>
          </w:p>
        </w:tc>
      </w:tr>
    </w:tbl>
    <w:p w14:paraId="360CFC21" w14:textId="77777777" w:rsidR="0000100A" w:rsidRDefault="0000100A" w:rsidP="0000100A">
      <w:pPr>
        <w:pStyle w:val="Titolo1"/>
        <w:spacing w:before="240"/>
      </w:pPr>
    </w:p>
    <w:p w14:paraId="3546C1D9" w14:textId="4A15C072" w:rsidR="00C04269" w:rsidRDefault="006F2A62" w:rsidP="001B30C2">
      <w:pPr>
        <w:pStyle w:val="Titolo1"/>
        <w:jc w:val="center"/>
      </w:pPr>
      <w:r>
        <w:t>ARGOMENTI E MODULI SVOLTI</w:t>
      </w:r>
    </w:p>
    <w:p w14:paraId="315F3EA7" w14:textId="7A808166" w:rsidR="009C09DF" w:rsidRDefault="00B4181F" w:rsidP="00216FCB">
      <w:pPr>
        <w:tabs>
          <w:tab w:val="left" w:pos="2168"/>
        </w:tabs>
        <w:jc w:val="both"/>
        <w:rPr>
          <w:rFonts w:ascii="Calibri" w:hAnsi="Calibri" w:cs="Calibri"/>
          <w:i/>
          <w:sz w:val="22"/>
          <w:szCs w:val="22"/>
        </w:rPr>
      </w:pPr>
      <w:r w:rsidRPr="00332174">
        <w:rPr>
          <w:rFonts w:ascii="Calibri" w:hAnsi="Calibri" w:cs="Calibri"/>
          <w:i/>
          <w:sz w:val="22"/>
          <w:szCs w:val="22"/>
        </w:rPr>
        <w:t>(</w:t>
      </w:r>
      <w:r w:rsidR="00BD4EA3">
        <w:rPr>
          <w:rFonts w:ascii="Calibri" w:hAnsi="Calibri" w:cs="Calibri"/>
          <w:i/>
          <w:sz w:val="22"/>
          <w:szCs w:val="22"/>
        </w:rPr>
        <w:t>D</w:t>
      </w:r>
      <w:r w:rsidRPr="00332174">
        <w:rPr>
          <w:rFonts w:ascii="Calibri" w:hAnsi="Calibri" w:cs="Calibri"/>
          <w:i/>
          <w:sz w:val="22"/>
          <w:szCs w:val="22"/>
        </w:rPr>
        <w:t>escrivere,</w:t>
      </w:r>
      <w:r w:rsidR="001406F5">
        <w:rPr>
          <w:rFonts w:ascii="Calibri" w:hAnsi="Calibri" w:cs="Calibri"/>
          <w:i/>
          <w:sz w:val="22"/>
          <w:szCs w:val="22"/>
        </w:rPr>
        <w:t xml:space="preserve"> per ciascun modulo, le</w:t>
      </w:r>
      <w:r w:rsidRPr="00332174">
        <w:rPr>
          <w:rFonts w:ascii="Calibri" w:hAnsi="Calibri" w:cs="Calibri"/>
          <w:i/>
          <w:sz w:val="22"/>
          <w:szCs w:val="22"/>
        </w:rPr>
        <w:t xml:space="preserve"> </w:t>
      </w:r>
      <w:r w:rsidR="00AD3443" w:rsidRPr="00332174">
        <w:rPr>
          <w:rFonts w:ascii="Calibri" w:hAnsi="Calibri" w:cs="Calibri"/>
          <w:i/>
          <w:sz w:val="22"/>
          <w:szCs w:val="22"/>
        </w:rPr>
        <w:t xml:space="preserve">competenza, le abilità e </w:t>
      </w:r>
      <w:r w:rsidRPr="00332174">
        <w:rPr>
          <w:rFonts w:ascii="Calibri" w:hAnsi="Calibri" w:cs="Calibri"/>
          <w:i/>
          <w:sz w:val="22"/>
          <w:szCs w:val="22"/>
        </w:rPr>
        <w:t xml:space="preserve">le conoscenze </w:t>
      </w:r>
      <w:r w:rsidR="00AD3443" w:rsidRPr="00332174">
        <w:rPr>
          <w:rFonts w:ascii="Calibri" w:hAnsi="Calibri" w:cs="Calibri"/>
          <w:i/>
          <w:sz w:val="22"/>
          <w:szCs w:val="22"/>
        </w:rPr>
        <w:t xml:space="preserve">che gli allievi debbono possedere al termine dell’anno, indicando anche i rispettivi </w:t>
      </w:r>
      <w:r w:rsidR="00AD3443" w:rsidRPr="007153A6">
        <w:rPr>
          <w:rFonts w:ascii="Calibri" w:hAnsi="Calibri" w:cs="Calibri"/>
          <w:b/>
          <w:i/>
          <w:sz w:val="22"/>
          <w:szCs w:val="22"/>
        </w:rPr>
        <w:t>tempi di realizzazione</w:t>
      </w:r>
      <w:r w:rsidR="007153A6" w:rsidRPr="007153A6">
        <w:rPr>
          <w:rFonts w:ascii="Calibri" w:hAnsi="Calibri" w:cs="Calibri"/>
          <w:b/>
          <w:i/>
          <w:sz w:val="22"/>
          <w:szCs w:val="22"/>
        </w:rPr>
        <w:t xml:space="preserve"> espressi in ore</w:t>
      </w:r>
      <w:r w:rsidR="007153A6">
        <w:rPr>
          <w:rFonts w:ascii="Calibri" w:hAnsi="Calibri" w:cs="Calibri"/>
          <w:i/>
          <w:sz w:val="22"/>
          <w:szCs w:val="22"/>
        </w:rPr>
        <w:t xml:space="preserve">. Per le classi che seguono anche un percorso </w:t>
      </w:r>
      <w:r w:rsidR="007153A6" w:rsidRPr="001D326F">
        <w:rPr>
          <w:rFonts w:ascii="Calibri" w:hAnsi="Calibri" w:cs="Calibri"/>
          <w:b/>
          <w:i/>
          <w:sz w:val="22"/>
          <w:szCs w:val="22"/>
        </w:rPr>
        <w:t>IeFP</w:t>
      </w:r>
      <w:r w:rsidR="007153A6">
        <w:rPr>
          <w:rFonts w:ascii="Calibri" w:hAnsi="Calibri" w:cs="Calibri"/>
          <w:i/>
          <w:sz w:val="22"/>
          <w:szCs w:val="22"/>
        </w:rPr>
        <w:t xml:space="preserve">, </w:t>
      </w:r>
      <w:r w:rsidR="009C09DF">
        <w:rPr>
          <w:rFonts w:ascii="Calibri" w:hAnsi="Calibri" w:cs="Calibri"/>
          <w:i/>
          <w:sz w:val="22"/>
          <w:szCs w:val="22"/>
        </w:rPr>
        <w:t>riservare una quota oraria nella misura delle quote di fles</w:t>
      </w:r>
      <w:r w:rsidR="00BD4EA3">
        <w:rPr>
          <w:rFonts w:ascii="Calibri" w:hAnsi="Calibri" w:cs="Calibri"/>
          <w:i/>
          <w:sz w:val="22"/>
          <w:szCs w:val="22"/>
        </w:rPr>
        <w:t>s</w:t>
      </w:r>
      <w:r w:rsidR="0000100A">
        <w:rPr>
          <w:rFonts w:ascii="Calibri" w:hAnsi="Calibri" w:cs="Calibri"/>
          <w:i/>
          <w:sz w:val="22"/>
          <w:szCs w:val="22"/>
        </w:rPr>
        <w:t>ibilità (25% per il primo anno,</w:t>
      </w:r>
      <w:r w:rsidR="002562FA">
        <w:rPr>
          <w:rFonts w:ascii="Calibri" w:hAnsi="Calibri" w:cs="Calibri"/>
          <w:i/>
          <w:sz w:val="22"/>
          <w:szCs w:val="22"/>
        </w:rPr>
        <w:t xml:space="preserve"> </w:t>
      </w:r>
      <w:r w:rsidR="009C09DF">
        <w:rPr>
          <w:rFonts w:ascii="Calibri" w:hAnsi="Calibri" w:cs="Calibri"/>
          <w:i/>
          <w:sz w:val="22"/>
          <w:szCs w:val="22"/>
        </w:rPr>
        <w:t>25% per il secondo anno</w:t>
      </w:r>
      <w:r w:rsidR="002562FA">
        <w:rPr>
          <w:rFonts w:ascii="Calibri" w:hAnsi="Calibri" w:cs="Calibri"/>
          <w:i/>
          <w:sz w:val="22"/>
          <w:szCs w:val="22"/>
        </w:rPr>
        <w:t xml:space="preserve"> e 35% per il terzo anno</w:t>
      </w:r>
      <w:r w:rsidR="009C09DF">
        <w:rPr>
          <w:rFonts w:ascii="Calibri" w:hAnsi="Calibri" w:cs="Calibri"/>
          <w:i/>
          <w:sz w:val="22"/>
          <w:szCs w:val="22"/>
        </w:rPr>
        <w:t>) da destinare al/ai modu</w:t>
      </w:r>
      <w:r w:rsidR="001D326F">
        <w:rPr>
          <w:rFonts w:ascii="Calibri" w:hAnsi="Calibri" w:cs="Calibri"/>
          <w:i/>
          <w:sz w:val="22"/>
          <w:szCs w:val="22"/>
        </w:rPr>
        <w:t xml:space="preserve">lo/i per la qualifica regionale. </w:t>
      </w:r>
    </w:p>
    <w:p w14:paraId="475DFE9F" w14:textId="021C78C2" w:rsidR="00216FCB" w:rsidRPr="0013357A" w:rsidRDefault="00216FCB" w:rsidP="0013357A">
      <w:pPr>
        <w:tabs>
          <w:tab w:val="left" w:pos="2168"/>
        </w:tabs>
        <w:rPr>
          <w:rFonts w:ascii="Calibri" w:hAnsi="Calibri" w:cs="Calibri"/>
          <w:sz w:val="22"/>
          <w:szCs w:val="22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715"/>
        <w:gridCol w:w="1869"/>
        <w:gridCol w:w="2111"/>
        <w:gridCol w:w="2243"/>
        <w:gridCol w:w="958"/>
        <w:gridCol w:w="958"/>
      </w:tblGrid>
      <w:tr w:rsidR="00F51F65" w:rsidRPr="00FD1620" w14:paraId="0B6C0B61" w14:textId="77777777" w:rsidTr="00F51F65">
        <w:tc>
          <w:tcPr>
            <w:tcW w:w="885" w:type="pct"/>
          </w:tcPr>
          <w:p w14:paraId="7BFDEFB3" w14:textId="77777777" w:rsidR="00F51F65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14:paraId="57E1B357" w14:textId="77777777" w:rsidR="00F51F65" w:rsidRPr="00FD1620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(numero e titolo)</w:t>
            </w:r>
          </w:p>
        </w:tc>
        <w:tc>
          <w:tcPr>
            <w:tcW w:w="963" w:type="pct"/>
          </w:tcPr>
          <w:p w14:paraId="08AA00A1" w14:textId="77777777" w:rsidR="00F51F65" w:rsidRPr="00FD1620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>Competenza</w:t>
            </w:r>
          </w:p>
        </w:tc>
        <w:tc>
          <w:tcPr>
            <w:tcW w:w="1086" w:type="pct"/>
          </w:tcPr>
          <w:p w14:paraId="7CE6C2CD" w14:textId="77777777" w:rsidR="00F51F65" w:rsidRPr="00FD1620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>Abilità</w:t>
            </w:r>
          </w:p>
        </w:tc>
        <w:tc>
          <w:tcPr>
            <w:tcW w:w="1064" w:type="pct"/>
          </w:tcPr>
          <w:p w14:paraId="3BCC3A05" w14:textId="77777777" w:rsidR="00F51F65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14:paraId="24DA9BEC" w14:textId="77777777" w:rsidR="00F51F65" w:rsidRPr="00FD1620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>(contenuti disciplinari)</w:t>
            </w:r>
          </w:p>
        </w:tc>
        <w:tc>
          <w:tcPr>
            <w:tcW w:w="501" w:type="pct"/>
          </w:tcPr>
          <w:p w14:paraId="19EB7800" w14:textId="2D484886" w:rsidR="00F51F65" w:rsidRDefault="00F51F65" w:rsidP="00CB3367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 xml:space="preserve">Tempi </w:t>
            </w:r>
          </w:p>
        </w:tc>
        <w:tc>
          <w:tcPr>
            <w:tcW w:w="501" w:type="pct"/>
          </w:tcPr>
          <w:p w14:paraId="719C78DC" w14:textId="74A3B79C" w:rsidR="00F51F65" w:rsidRPr="00FD1620" w:rsidRDefault="00F51F65" w:rsidP="007153A6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Di cui CLIL</w:t>
            </w:r>
          </w:p>
        </w:tc>
      </w:tr>
      <w:tr w:rsidR="00F51F65" w:rsidRPr="005307EB" w14:paraId="31F4D474" w14:textId="77777777" w:rsidTr="00F51F65">
        <w:tc>
          <w:tcPr>
            <w:tcW w:w="885" w:type="pct"/>
          </w:tcPr>
          <w:p w14:paraId="4AFD3F3C" w14:textId="0C5E737E" w:rsidR="00F51F65" w:rsidRPr="005307EB" w:rsidRDefault="00251991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t>1 “Movimento e corpo”</w:t>
            </w:r>
          </w:p>
        </w:tc>
        <w:tc>
          <w:tcPr>
            <w:tcW w:w="963" w:type="pct"/>
          </w:tcPr>
          <w:p w14:paraId="706FC712" w14:textId="7B2564A1" w:rsidR="00F51F65" w:rsidRPr="005307EB" w:rsidRDefault="00251991" w:rsidP="00251991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>Essere in grado di elaborare risposte motorie adeguate in situazioni semplici, riconoscendo le proprie capacità e le variazioni fisiologiche e morfologiche, realizzando semplici sequenze di movimento, in sicurezza, nei diversi ambienti anche naturali.</w:t>
            </w:r>
          </w:p>
        </w:tc>
        <w:tc>
          <w:tcPr>
            <w:tcW w:w="1086" w:type="pct"/>
          </w:tcPr>
          <w:p w14:paraId="47BC8A10" w14:textId="33B3C9C1" w:rsidR="00251991" w:rsidRDefault="00251991" w:rsidP="00251991">
            <w:r>
              <w:t>1. Essere in grado di realizzare schemi motori di base i situazioni motorie e sportive semplici.</w:t>
            </w:r>
          </w:p>
          <w:p w14:paraId="346B91EB" w14:textId="77777777" w:rsidR="004B0E0A" w:rsidRDefault="004B0E0A" w:rsidP="00251991">
            <w:pPr>
              <w:tabs>
                <w:tab w:val="left" w:pos="2168"/>
              </w:tabs>
            </w:pPr>
          </w:p>
          <w:p w14:paraId="0B34FB6C" w14:textId="6ACDCD37" w:rsidR="00251991" w:rsidRDefault="00251991" w:rsidP="00251991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>2. Elaborare risposte efficaci in situazioni motorie semplici</w:t>
            </w:r>
          </w:p>
          <w:p w14:paraId="7446B7DB" w14:textId="58083695" w:rsidR="00251991" w:rsidRDefault="00251991" w:rsidP="00251991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  <w:p w14:paraId="1450401B" w14:textId="77777777" w:rsidR="004B0E0A" w:rsidRDefault="004B0E0A" w:rsidP="00251991"/>
          <w:p w14:paraId="65B8026E" w14:textId="77777777" w:rsidR="004B0E0A" w:rsidRDefault="004B0E0A" w:rsidP="00251991"/>
          <w:p w14:paraId="5F421FC2" w14:textId="77777777" w:rsidR="004B0E0A" w:rsidRDefault="004B0E0A" w:rsidP="00251991"/>
          <w:p w14:paraId="06C9419A" w14:textId="77777777" w:rsidR="004B0E0A" w:rsidRDefault="004B0E0A" w:rsidP="00251991"/>
          <w:p w14:paraId="71E6688A" w14:textId="77777777" w:rsidR="004B0E0A" w:rsidRDefault="004B0E0A" w:rsidP="00251991"/>
          <w:p w14:paraId="2F456DCB" w14:textId="77777777" w:rsidR="004B0E0A" w:rsidRDefault="004B0E0A" w:rsidP="00251991"/>
          <w:p w14:paraId="1591E1BC" w14:textId="77777777" w:rsidR="004B0E0A" w:rsidRDefault="004B0E0A" w:rsidP="00251991"/>
          <w:p w14:paraId="188DACBC" w14:textId="77777777" w:rsidR="004B0E0A" w:rsidRDefault="004B0E0A" w:rsidP="00251991"/>
          <w:p w14:paraId="0E286E0F" w14:textId="77777777" w:rsidR="004B0E0A" w:rsidRDefault="004B0E0A" w:rsidP="00251991"/>
          <w:p w14:paraId="4012ED0C" w14:textId="77777777" w:rsidR="004B0E0A" w:rsidRDefault="004B0E0A" w:rsidP="00251991"/>
          <w:p w14:paraId="311CB6A8" w14:textId="77777777" w:rsidR="004B0E0A" w:rsidRDefault="004B0E0A" w:rsidP="00251991"/>
          <w:p w14:paraId="359827F1" w14:textId="77777777" w:rsidR="004B0E0A" w:rsidRDefault="004B0E0A" w:rsidP="00251991"/>
          <w:p w14:paraId="29412B62" w14:textId="77777777" w:rsidR="004B0E0A" w:rsidRDefault="004B0E0A" w:rsidP="00251991"/>
          <w:p w14:paraId="7130B9E0" w14:textId="77777777" w:rsidR="00251991" w:rsidRDefault="00251991" w:rsidP="00251991">
            <w:r>
              <w:lastRenderedPageBreak/>
              <w:t>3. Saper controllare e eseguire correttamente gli schemi motori di base e assumere posture corrette</w:t>
            </w:r>
          </w:p>
          <w:p w14:paraId="7CBE7FE0" w14:textId="77777777" w:rsidR="0001532F" w:rsidRDefault="0001532F" w:rsidP="00251991"/>
          <w:p w14:paraId="333CBC25" w14:textId="77777777" w:rsidR="0001532F" w:rsidRDefault="0001532F" w:rsidP="00251991"/>
          <w:p w14:paraId="3C0AB660" w14:textId="77777777" w:rsidR="0001532F" w:rsidRDefault="0001532F" w:rsidP="00251991"/>
          <w:p w14:paraId="0203600A" w14:textId="77777777" w:rsidR="0001532F" w:rsidRDefault="0001532F" w:rsidP="00251991"/>
          <w:p w14:paraId="568806F8" w14:textId="77777777" w:rsidR="0001532F" w:rsidRDefault="0001532F" w:rsidP="00251991"/>
          <w:p w14:paraId="3B803FCC" w14:textId="77777777" w:rsidR="0001532F" w:rsidRDefault="0001532F" w:rsidP="00251991"/>
          <w:p w14:paraId="421C4E93" w14:textId="77777777" w:rsidR="0001532F" w:rsidRDefault="0001532F" w:rsidP="00251991"/>
          <w:p w14:paraId="52FF3298" w14:textId="77777777" w:rsidR="0001532F" w:rsidRDefault="0001532F" w:rsidP="00251991"/>
          <w:p w14:paraId="2344DF37" w14:textId="77777777" w:rsidR="0001532F" w:rsidRDefault="0001532F" w:rsidP="00251991"/>
          <w:p w14:paraId="24340D56" w14:textId="77777777" w:rsidR="0001532F" w:rsidRDefault="0001532F" w:rsidP="00251991"/>
          <w:p w14:paraId="7BF0533C" w14:textId="77777777" w:rsidR="0001532F" w:rsidRDefault="0001532F" w:rsidP="00251991"/>
          <w:p w14:paraId="4DB63170" w14:textId="77777777" w:rsidR="0001532F" w:rsidRDefault="0001532F" w:rsidP="00251991"/>
          <w:p w14:paraId="61936D47" w14:textId="77777777" w:rsidR="0001532F" w:rsidRDefault="0001532F" w:rsidP="00251991"/>
          <w:p w14:paraId="6FD42398" w14:textId="77777777" w:rsidR="0001532F" w:rsidRDefault="0001532F" w:rsidP="00251991"/>
          <w:p w14:paraId="752BCB35" w14:textId="134FC15D" w:rsidR="00251991" w:rsidRDefault="00251991" w:rsidP="00251991">
            <w:r>
              <w:t>4. Saper percepire e riprodurre ritmi interni ed esterni.</w:t>
            </w:r>
          </w:p>
          <w:p w14:paraId="3CE938ED" w14:textId="77777777" w:rsidR="0001532F" w:rsidRDefault="0001532F" w:rsidP="00251991"/>
          <w:p w14:paraId="5A399F88" w14:textId="77777777" w:rsidR="0001532F" w:rsidRDefault="0001532F" w:rsidP="00251991"/>
          <w:p w14:paraId="6FAA1086" w14:textId="77777777" w:rsidR="0001532F" w:rsidRDefault="0001532F" w:rsidP="00251991"/>
          <w:p w14:paraId="6A48E900" w14:textId="77777777" w:rsidR="0001532F" w:rsidRDefault="0001532F" w:rsidP="00251991"/>
          <w:p w14:paraId="0A1F9CD0" w14:textId="77777777" w:rsidR="0001532F" w:rsidRDefault="0001532F" w:rsidP="00251991"/>
          <w:p w14:paraId="79CF9C0B" w14:textId="77777777" w:rsidR="0001532F" w:rsidRDefault="0001532F" w:rsidP="00251991"/>
          <w:p w14:paraId="2CA252F3" w14:textId="77777777" w:rsidR="0001532F" w:rsidRDefault="0001532F" w:rsidP="00251991"/>
          <w:p w14:paraId="6A54FEFB" w14:textId="77777777" w:rsidR="0001532F" w:rsidRDefault="0001532F" w:rsidP="00251991"/>
          <w:p w14:paraId="2EF113FA" w14:textId="77777777" w:rsidR="00EA1823" w:rsidRDefault="00EA1823" w:rsidP="00251991"/>
          <w:p w14:paraId="40B80C8D" w14:textId="181B07A0" w:rsidR="00251991" w:rsidRDefault="00251991" w:rsidP="00251991">
            <w:r>
              <w:t>5. Saper utilizzare il lessico disciplinare per comunicare in maniera efficace.</w:t>
            </w:r>
          </w:p>
          <w:p w14:paraId="4E22CCDE" w14:textId="77777777" w:rsidR="00F51F65" w:rsidRPr="00251991" w:rsidRDefault="00F51F65" w:rsidP="00251991">
            <w:pPr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64" w:type="pct"/>
          </w:tcPr>
          <w:p w14:paraId="2E6C8FC0" w14:textId="2803CA10" w:rsidR="00D42B3B" w:rsidRDefault="00D42B3B" w:rsidP="00D42B3B">
            <w:r>
              <w:lastRenderedPageBreak/>
              <w:t>1. Il corpo umano: le sue parti, la sua funzionalità.</w:t>
            </w:r>
            <w:r w:rsidR="004B0E0A">
              <w:t xml:space="preserve"> Cenni di anatomia dello scheletro e i muscoli</w:t>
            </w:r>
          </w:p>
          <w:p w14:paraId="2E38C749" w14:textId="77777777" w:rsidR="004B0E0A" w:rsidRDefault="004B0E0A" w:rsidP="001F2949">
            <w:pPr>
              <w:tabs>
                <w:tab w:val="left" w:pos="2168"/>
              </w:tabs>
              <w:jc w:val="both"/>
            </w:pPr>
          </w:p>
          <w:p w14:paraId="6AD5B67A" w14:textId="77777777" w:rsidR="005D6DA9" w:rsidRDefault="005D6DA9" w:rsidP="004B0E0A">
            <w:pPr>
              <w:tabs>
                <w:tab w:val="left" w:pos="2168"/>
              </w:tabs>
            </w:pPr>
          </w:p>
          <w:p w14:paraId="2135214C" w14:textId="1B829FE3" w:rsidR="00F51F65" w:rsidRDefault="00D42B3B" w:rsidP="004B0E0A">
            <w:pPr>
              <w:tabs>
                <w:tab w:val="left" w:pos="2168"/>
              </w:tabs>
            </w:pPr>
            <w:r>
              <w:t>2. Allenamento di base delle funzioni fisiologiche e delle capacità cond</w:t>
            </w:r>
            <w:r w:rsidR="004B0E0A">
              <w:t>izionali e coordinative:</w:t>
            </w:r>
          </w:p>
          <w:p w14:paraId="1468D216" w14:textId="5ECEB6B2" w:rsidR="004B0E0A" w:rsidRDefault="004B0E0A" w:rsidP="004B0E0A">
            <w:proofErr w:type="spellStart"/>
            <w:r>
              <w:t>circuit</w:t>
            </w:r>
            <w:proofErr w:type="spellEnd"/>
            <w:r>
              <w:t xml:space="preserve"> e </w:t>
            </w:r>
            <w:proofErr w:type="spellStart"/>
            <w:r>
              <w:t>interval</w:t>
            </w:r>
            <w:proofErr w:type="spellEnd"/>
            <w:r>
              <w:t xml:space="preserve"> -training, esercizi statici e dinamici, individuali e a coppie, di forza, resistenza, mobilità articolare e di velocità. Progressioni di velocità.</w:t>
            </w:r>
          </w:p>
          <w:p w14:paraId="6C999A56" w14:textId="77777777" w:rsidR="004B0E0A" w:rsidRDefault="004B0E0A" w:rsidP="004B0E0A">
            <w:pPr>
              <w:tabs>
                <w:tab w:val="left" w:pos="2168"/>
              </w:tabs>
            </w:pPr>
          </w:p>
          <w:p w14:paraId="01C3D610" w14:textId="77777777" w:rsidR="004B0E0A" w:rsidRDefault="004B0E0A" w:rsidP="004B0E0A">
            <w:r>
              <w:t>3</w:t>
            </w:r>
            <w:r w:rsidR="00D42B3B">
              <w:t xml:space="preserve">. Le corrette </w:t>
            </w:r>
            <w:r w:rsidR="00D42B3B">
              <w:lastRenderedPageBreak/>
              <w:t>tecniche degli schemi posturali e degli schemi motori.</w:t>
            </w:r>
          </w:p>
          <w:p w14:paraId="137C9BB1" w14:textId="4DF4301A" w:rsidR="004B0E0A" w:rsidRDefault="004B0E0A" w:rsidP="004B0E0A">
            <w:r w:rsidRPr="00573EBC">
              <w:t>Esercizi di:</w:t>
            </w:r>
            <w:r>
              <w:t xml:space="preserve"> flessione, piegamento, circonduzione, rotazione, oscillazione, adduzione o abduzione, </w:t>
            </w:r>
          </w:p>
          <w:p w14:paraId="2E6D9691" w14:textId="42FDD228" w:rsidR="004B0E0A" w:rsidRDefault="004B0E0A" w:rsidP="004B0E0A">
            <w:r>
              <w:t>Camminare</w:t>
            </w:r>
            <w:r w:rsidR="0001532F">
              <w:t xml:space="preserve"> e corsa in tutte le direzioni</w:t>
            </w:r>
          </w:p>
          <w:p w14:paraId="3D35F42B" w14:textId="38BC54AD" w:rsidR="004B0E0A" w:rsidRDefault="004B0E0A" w:rsidP="004B0E0A">
            <w:r>
              <w:t>La corsa: stile circolare e stile pendolare.</w:t>
            </w:r>
          </w:p>
          <w:p w14:paraId="59E4F800" w14:textId="77777777" w:rsidR="004B0E0A" w:rsidRDefault="004B0E0A" w:rsidP="004B0E0A">
            <w:r>
              <w:t>Esercizi statici e dinamici con grandi e piccoli attrezzi</w:t>
            </w:r>
          </w:p>
          <w:p w14:paraId="18F0A64C" w14:textId="3B431A0B" w:rsidR="00D42B3B" w:rsidRDefault="00D42B3B" w:rsidP="00D42B3B"/>
          <w:p w14:paraId="19D76800" w14:textId="77777777" w:rsidR="0001532F" w:rsidRDefault="004B0E0A" w:rsidP="00D42B3B">
            <w:r>
              <w:t>4</w:t>
            </w:r>
            <w:r w:rsidR="00D42B3B">
              <w:t>. Il ritmo delle azioni motorie e sportive.</w:t>
            </w:r>
          </w:p>
          <w:p w14:paraId="7E4F210C" w14:textId="41322CB0" w:rsidR="00D42B3B" w:rsidRDefault="00D42B3B" w:rsidP="00D42B3B">
            <w:r>
              <w:t xml:space="preserve"> </w:t>
            </w:r>
            <w:r w:rsidR="0001532F">
              <w:t>Andature ritmiche e sequenze motorie dei diversi sport: passi, salti, stacchi  esercizi individuali e in coppia con grandi e piccoli attrezzi.</w:t>
            </w:r>
          </w:p>
          <w:p w14:paraId="7547484F" w14:textId="77777777" w:rsidR="00952C19" w:rsidRDefault="00952C19" w:rsidP="001F2949">
            <w:pPr>
              <w:tabs>
                <w:tab w:val="left" w:pos="2168"/>
              </w:tabs>
              <w:jc w:val="both"/>
            </w:pPr>
          </w:p>
          <w:p w14:paraId="0E3A700F" w14:textId="197BF203" w:rsidR="00D42B3B" w:rsidRDefault="0001532F" w:rsidP="001F2949">
            <w:pPr>
              <w:tabs>
                <w:tab w:val="left" w:pos="2168"/>
              </w:tabs>
              <w:jc w:val="both"/>
            </w:pPr>
            <w:r>
              <w:t>5</w:t>
            </w:r>
            <w:r w:rsidR="002B486B">
              <w:rPr>
                <w:highlight w:val="yellow"/>
              </w:rPr>
              <w:t>.</w:t>
            </w:r>
            <w:r w:rsidR="00952C19" w:rsidRPr="002B486B">
              <w:t>T</w:t>
            </w:r>
            <w:r w:rsidR="00D42B3B" w:rsidRPr="002B486B">
              <w:t>ermin</w:t>
            </w:r>
            <w:r w:rsidR="00952C19" w:rsidRPr="002B486B">
              <w:t>ologia specifica ginnastica</w:t>
            </w:r>
            <w:r w:rsidR="00952C19">
              <w:t>:</w:t>
            </w:r>
          </w:p>
          <w:p w14:paraId="0A9E17B5" w14:textId="2E184CCE" w:rsidR="00952C19" w:rsidRPr="005307EB" w:rsidRDefault="00952C19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t>Posizioni, Atteggiamenti, Attitudini e azioni del corpo umano: Esercizi statici e dinamici, individuali e a coppie con e senza attrezzi.</w:t>
            </w:r>
          </w:p>
        </w:tc>
        <w:tc>
          <w:tcPr>
            <w:tcW w:w="501" w:type="pct"/>
          </w:tcPr>
          <w:p w14:paraId="0DFA9423" w14:textId="772F7327" w:rsidR="00F51F65" w:rsidRPr="005307EB" w:rsidRDefault="001F1E63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lastRenderedPageBreak/>
              <w:t>Intero anno scolastico</w:t>
            </w:r>
          </w:p>
        </w:tc>
        <w:tc>
          <w:tcPr>
            <w:tcW w:w="501" w:type="pct"/>
          </w:tcPr>
          <w:p w14:paraId="6E003A71" w14:textId="796760D4" w:rsidR="00F51F65" w:rsidRPr="005307EB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F51F65" w:rsidRPr="005307EB" w14:paraId="6B73CDE6" w14:textId="77777777" w:rsidTr="00F51F65">
        <w:tc>
          <w:tcPr>
            <w:tcW w:w="885" w:type="pct"/>
          </w:tcPr>
          <w:p w14:paraId="18872BAD" w14:textId="008AC1A7" w:rsidR="00F51F65" w:rsidRPr="005307EB" w:rsidRDefault="00251991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lastRenderedPageBreak/>
              <w:t>2. I linguaggi del corpo e la comunicazione non verbale”</w:t>
            </w:r>
          </w:p>
        </w:tc>
        <w:tc>
          <w:tcPr>
            <w:tcW w:w="963" w:type="pct"/>
          </w:tcPr>
          <w:p w14:paraId="14A354E8" w14:textId="1421B4F4" w:rsidR="00F51F65" w:rsidRPr="005307EB" w:rsidRDefault="00251991" w:rsidP="00251991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 xml:space="preserve">Riconoscere le differenze tra motricità funzionale e motricità espressiva per </w:t>
            </w:r>
            <w:r>
              <w:lastRenderedPageBreak/>
              <w:t>utilizzarle nella comunicazione o nell’espressione non verbali.</w:t>
            </w:r>
          </w:p>
        </w:tc>
        <w:tc>
          <w:tcPr>
            <w:tcW w:w="1086" w:type="pct"/>
          </w:tcPr>
          <w:p w14:paraId="12FCDA39" w14:textId="536DBB35" w:rsidR="00251991" w:rsidRDefault="00251991" w:rsidP="00251991">
            <w:r>
              <w:lastRenderedPageBreak/>
              <w:t>1.</w:t>
            </w:r>
            <w:r w:rsidRPr="009A4058">
              <w:t>Sapersi esprimere in diversi contesti</w:t>
            </w:r>
          </w:p>
          <w:p w14:paraId="0A3C190B" w14:textId="77777777" w:rsidR="001A03A7" w:rsidRDefault="001A03A7" w:rsidP="00251991">
            <w:pPr>
              <w:tabs>
                <w:tab w:val="left" w:pos="2168"/>
              </w:tabs>
            </w:pPr>
          </w:p>
          <w:p w14:paraId="3E998447" w14:textId="77777777" w:rsidR="001A03A7" w:rsidRDefault="001A03A7" w:rsidP="00251991">
            <w:pPr>
              <w:tabs>
                <w:tab w:val="left" w:pos="2168"/>
              </w:tabs>
            </w:pPr>
          </w:p>
          <w:p w14:paraId="227463FF" w14:textId="77777777" w:rsidR="001A03A7" w:rsidRDefault="001A03A7" w:rsidP="00251991">
            <w:pPr>
              <w:tabs>
                <w:tab w:val="left" w:pos="2168"/>
              </w:tabs>
            </w:pPr>
          </w:p>
          <w:p w14:paraId="662CFD0F" w14:textId="77777777" w:rsidR="001A03A7" w:rsidRDefault="001A03A7" w:rsidP="00251991">
            <w:pPr>
              <w:tabs>
                <w:tab w:val="left" w:pos="2168"/>
              </w:tabs>
            </w:pPr>
          </w:p>
          <w:p w14:paraId="66F516F7" w14:textId="77777777" w:rsidR="001A03A7" w:rsidRDefault="001A03A7" w:rsidP="00251991">
            <w:pPr>
              <w:tabs>
                <w:tab w:val="left" w:pos="2168"/>
              </w:tabs>
            </w:pPr>
          </w:p>
          <w:p w14:paraId="58FCFF94" w14:textId="52FD1DD1" w:rsidR="00F51F65" w:rsidRPr="005307EB" w:rsidRDefault="00251991" w:rsidP="00251991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>2. Saper comprendere e interpretare i messaggi non verbali.</w:t>
            </w:r>
          </w:p>
        </w:tc>
        <w:tc>
          <w:tcPr>
            <w:tcW w:w="1064" w:type="pct"/>
          </w:tcPr>
          <w:p w14:paraId="3AFDCF96" w14:textId="136B3641" w:rsidR="00D42B3B" w:rsidRDefault="00D42B3B" w:rsidP="00D42B3B">
            <w:r>
              <w:lastRenderedPageBreak/>
              <w:t>1.</w:t>
            </w:r>
            <w:r w:rsidRPr="009A4058">
              <w:t xml:space="preserve"> Le differenze tra mot</w:t>
            </w:r>
            <w:r w:rsidR="001A03A7">
              <w:t>ricità funzionale ed espressiva:</w:t>
            </w:r>
          </w:p>
          <w:p w14:paraId="130D0CD8" w14:textId="3821F837" w:rsidR="001A03A7" w:rsidRDefault="001A03A7" w:rsidP="00D42B3B">
            <w:r>
              <w:t xml:space="preserve">Esercizi composti, andature e corse con piccoli attrezzi e con </w:t>
            </w:r>
            <w:r>
              <w:lastRenderedPageBreak/>
              <w:t>musica</w:t>
            </w:r>
          </w:p>
          <w:p w14:paraId="64354E51" w14:textId="77777777" w:rsidR="001A03A7" w:rsidRDefault="001A03A7" w:rsidP="001A03A7">
            <w:pPr>
              <w:tabs>
                <w:tab w:val="left" w:pos="2168"/>
              </w:tabs>
            </w:pPr>
          </w:p>
          <w:p w14:paraId="45EF24F4" w14:textId="77777777" w:rsidR="00F51F65" w:rsidRDefault="00D42B3B" w:rsidP="001A03A7">
            <w:pPr>
              <w:tabs>
                <w:tab w:val="left" w:pos="2168"/>
              </w:tabs>
            </w:pPr>
            <w:r>
              <w:t>2. Gli atteggiamenti espressivi del corpo (mimica, gesti…)</w:t>
            </w:r>
            <w:r w:rsidR="001A03A7">
              <w:t>:</w:t>
            </w:r>
          </w:p>
          <w:p w14:paraId="7CE5AC8D" w14:textId="6DF17C2A" w:rsidR="001A03A7" w:rsidRPr="005307EB" w:rsidRDefault="001A03A7" w:rsidP="001A03A7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>Esercizi di imitazione e riproduzione di sentimenti ed emozioni di sé stesso e dell’altro.</w:t>
            </w:r>
          </w:p>
        </w:tc>
        <w:tc>
          <w:tcPr>
            <w:tcW w:w="501" w:type="pct"/>
          </w:tcPr>
          <w:p w14:paraId="01AF2EA5" w14:textId="6B8075E9" w:rsidR="00F51F65" w:rsidRPr="005307EB" w:rsidRDefault="001F1E63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lastRenderedPageBreak/>
              <w:t>Intero anno scolastico</w:t>
            </w:r>
          </w:p>
        </w:tc>
        <w:tc>
          <w:tcPr>
            <w:tcW w:w="501" w:type="pct"/>
          </w:tcPr>
          <w:p w14:paraId="12198A9F" w14:textId="6111C493" w:rsidR="00F51F65" w:rsidRPr="005307EB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F51F65" w:rsidRPr="005307EB" w14:paraId="58DC9CAD" w14:textId="77777777" w:rsidTr="00F51F65">
        <w:tc>
          <w:tcPr>
            <w:tcW w:w="885" w:type="pct"/>
          </w:tcPr>
          <w:p w14:paraId="54AED3FC" w14:textId="02698DB2" w:rsidR="00F51F65" w:rsidRPr="005307EB" w:rsidRDefault="00251991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lastRenderedPageBreak/>
              <w:t>3“Gioco e sport”</w:t>
            </w:r>
          </w:p>
        </w:tc>
        <w:tc>
          <w:tcPr>
            <w:tcW w:w="963" w:type="pct"/>
          </w:tcPr>
          <w:p w14:paraId="520745E2" w14:textId="06304697" w:rsidR="00F51F65" w:rsidRPr="005307EB" w:rsidRDefault="00251991" w:rsidP="00251991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>Praticare giochi e attività sportive applicando tecniche, semplici tattiche, regole basilari e mettendo in atto comportamenti corretti e collaborativi.</w:t>
            </w:r>
          </w:p>
        </w:tc>
        <w:tc>
          <w:tcPr>
            <w:tcW w:w="1086" w:type="pct"/>
          </w:tcPr>
          <w:p w14:paraId="7845DEA1" w14:textId="77777777" w:rsidR="00251991" w:rsidRDefault="00251991" w:rsidP="00251991">
            <w:r>
              <w:t xml:space="preserve">1.Saper gestire in modo consapevole e responsabile abilità sportive dei giochi e dell’attività sportiva. </w:t>
            </w:r>
          </w:p>
          <w:p w14:paraId="75258217" w14:textId="77777777" w:rsidR="001F1E63" w:rsidRDefault="001F1E63" w:rsidP="00251991"/>
          <w:p w14:paraId="3AFCA451" w14:textId="77777777" w:rsidR="001F1E63" w:rsidRDefault="001F1E63" w:rsidP="00251991"/>
          <w:p w14:paraId="093889ED" w14:textId="77777777" w:rsidR="001F1E63" w:rsidRDefault="001F1E63" w:rsidP="00251991"/>
          <w:p w14:paraId="590FFC0C" w14:textId="77777777" w:rsidR="001F1E63" w:rsidRDefault="001F1E63" w:rsidP="00251991"/>
          <w:p w14:paraId="554545FA" w14:textId="77777777" w:rsidR="001F1E63" w:rsidRDefault="001F1E63" w:rsidP="00251991"/>
          <w:p w14:paraId="5D9A7E0E" w14:textId="77777777" w:rsidR="001F1E63" w:rsidRDefault="001F1E63" w:rsidP="00251991"/>
          <w:p w14:paraId="0AE2D10E" w14:textId="77777777" w:rsidR="001F1E63" w:rsidRDefault="001F1E63" w:rsidP="00251991"/>
          <w:p w14:paraId="3A7AC421" w14:textId="77777777" w:rsidR="001F1E63" w:rsidRDefault="001F1E63" w:rsidP="00251991"/>
          <w:p w14:paraId="12C2E8C1" w14:textId="77777777" w:rsidR="001F1E63" w:rsidRDefault="001F1E63" w:rsidP="00251991"/>
          <w:p w14:paraId="5A67E185" w14:textId="77777777" w:rsidR="001F1E63" w:rsidRDefault="001F1E63" w:rsidP="00251991"/>
          <w:p w14:paraId="5E438800" w14:textId="77777777" w:rsidR="001F1E63" w:rsidRDefault="001F1E63" w:rsidP="00251991"/>
          <w:p w14:paraId="03EC7DEB" w14:textId="77777777" w:rsidR="00251991" w:rsidRDefault="00251991" w:rsidP="00251991">
            <w:r>
              <w:t xml:space="preserve">2. Sapersi relazionare ,nella pratica sportiva, con il gruppo nel rispetto delle diverse capacità e caratteristiche individuali fa </w:t>
            </w:r>
            <w:proofErr w:type="spellStart"/>
            <w:r>
              <w:t>cendo</w:t>
            </w:r>
            <w:proofErr w:type="spellEnd"/>
            <w:r>
              <w:t xml:space="preserve"> scelte tattiche semplici. </w:t>
            </w:r>
          </w:p>
          <w:p w14:paraId="7C10D90C" w14:textId="59C31B8A" w:rsidR="00F51F65" w:rsidRPr="005307EB" w:rsidRDefault="00251991" w:rsidP="00C22B9B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>3 Saper gestire lealmente la competizione, mettendo in atto comportamenti corretti.</w:t>
            </w:r>
          </w:p>
        </w:tc>
        <w:tc>
          <w:tcPr>
            <w:tcW w:w="1064" w:type="pct"/>
          </w:tcPr>
          <w:p w14:paraId="149BF736" w14:textId="3D180714" w:rsidR="00D42B3B" w:rsidRDefault="00D42B3B" w:rsidP="00D42B3B">
            <w:r>
              <w:t>1.Elementi tecnici e tattici essenziali delle attività sportive individ</w:t>
            </w:r>
            <w:r w:rsidR="001F1E63">
              <w:t>uali e di squadra. Il fair play:</w:t>
            </w:r>
          </w:p>
          <w:p w14:paraId="5DD45737" w14:textId="53D03246" w:rsidR="001F1E63" w:rsidRDefault="001F1E63" w:rsidP="00D42B3B">
            <w:r>
              <w:t xml:space="preserve">giochi presportivi e sportivi: Pallavolo, Calcio a 5, tennis tavolo, badminton, calcio balilla: fondamentali individuali e di squadra. </w:t>
            </w:r>
            <w:proofErr w:type="spellStart"/>
            <w:r>
              <w:t>Partite.Preatletica</w:t>
            </w:r>
            <w:proofErr w:type="spellEnd"/>
            <w:r>
              <w:t xml:space="preserve"> :propedeutici e specifici delle corse e dei salti</w:t>
            </w:r>
          </w:p>
          <w:p w14:paraId="23C64ACD" w14:textId="77777777" w:rsidR="005D6DA9" w:rsidRDefault="005D6DA9" w:rsidP="001F1E63">
            <w:pPr>
              <w:tabs>
                <w:tab w:val="left" w:pos="2168"/>
              </w:tabs>
            </w:pPr>
          </w:p>
          <w:p w14:paraId="2D639B6B" w14:textId="1D7E7346" w:rsidR="00D42B3B" w:rsidRDefault="00D42B3B" w:rsidP="001F1E63">
            <w:pPr>
              <w:tabs>
                <w:tab w:val="left" w:pos="2168"/>
              </w:tabs>
            </w:pPr>
            <w:r>
              <w:t>2. Le regole di base d</w:t>
            </w:r>
            <w:r w:rsidR="001F1E63">
              <w:t>ei giochi sportivi:</w:t>
            </w:r>
          </w:p>
          <w:p w14:paraId="1719167B" w14:textId="2BC702ED" w:rsidR="001F1E63" w:rsidRDefault="001F1E63" w:rsidP="001F1E63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t xml:space="preserve">Pallavolo, Calcio a 5, tennis tavolo, Badminton, calcio balilla </w:t>
            </w:r>
          </w:p>
          <w:p w14:paraId="0CC80B81" w14:textId="77777777" w:rsidR="001F1E63" w:rsidRDefault="001F1E63" w:rsidP="00D42B3B"/>
          <w:p w14:paraId="716DF953" w14:textId="77777777" w:rsidR="001F1E63" w:rsidRDefault="001F1E63" w:rsidP="00D42B3B"/>
          <w:p w14:paraId="2302DE77" w14:textId="77777777" w:rsidR="001F1E63" w:rsidRDefault="001F1E63" w:rsidP="00D42B3B"/>
          <w:p w14:paraId="1B36DA28" w14:textId="77777777" w:rsidR="00F51F65" w:rsidRDefault="00D42B3B" w:rsidP="00D42B3B">
            <w:r>
              <w:t>3. La terminologia e la gestualità arbitrale semplice.</w:t>
            </w:r>
          </w:p>
          <w:p w14:paraId="66B89BCF" w14:textId="34FEC4F4" w:rsidR="00C22B9B" w:rsidRPr="00D42B3B" w:rsidRDefault="00C22B9B" w:rsidP="00D42B3B">
            <w:pPr>
              <w:rPr>
                <w:rFonts w:asciiTheme="majorHAnsi" w:hAnsiTheme="majorHAnsi" w:cs="Calibri"/>
                <w:sz w:val="18"/>
                <w:szCs w:val="18"/>
              </w:rPr>
            </w:pPr>
            <w:r>
              <w:t>delle partite di Pallavolo, Calcio a 5, tennis tavolo, badminton, calcio balilla.</w:t>
            </w:r>
          </w:p>
        </w:tc>
        <w:tc>
          <w:tcPr>
            <w:tcW w:w="501" w:type="pct"/>
          </w:tcPr>
          <w:p w14:paraId="017B397F" w14:textId="621F3B6F" w:rsidR="00F51F65" w:rsidRPr="005307EB" w:rsidRDefault="0053113A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Intero anno scolastico</w:t>
            </w:r>
          </w:p>
        </w:tc>
        <w:tc>
          <w:tcPr>
            <w:tcW w:w="501" w:type="pct"/>
          </w:tcPr>
          <w:p w14:paraId="614E2DAA" w14:textId="389D315B" w:rsidR="00F51F65" w:rsidRPr="005307EB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  <w:tr w:rsidR="00F51F65" w:rsidRPr="005307EB" w14:paraId="7FC588DE" w14:textId="77777777" w:rsidTr="00F51F65">
        <w:tc>
          <w:tcPr>
            <w:tcW w:w="885" w:type="pct"/>
          </w:tcPr>
          <w:p w14:paraId="22737935" w14:textId="38801C30" w:rsidR="00F51F65" w:rsidRPr="005307EB" w:rsidRDefault="00251991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t xml:space="preserve">4“Salute e </w:t>
            </w:r>
            <w:r>
              <w:lastRenderedPageBreak/>
              <w:t>benessere”</w:t>
            </w:r>
          </w:p>
        </w:tc>
        <w:tc>
          <w:tcPr>
            <w:tcW w:w="963" w:type="pct"/>
          </w:tcPr>
          <w:p w14:paraId="42FDB05C" w14:textId="167C4B7E" w:rsidR="00F51F65" w:rsidRPr="005307EB" w:rsidRDefault="00251991" w:rsidP="00251991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>
              <w:lastRenderedPageBreak/>
              <w:t xml:space="preserve">Saper assumere </w:t>
            </w:r>
            <w:r>
              <w:lastRenderedPageBreak/>
              <w:t>in modo attivo e responsabile corretti stili di vita.</w:t>
            </w:r>
          </w:p>
        </w:tc>
        <w:tc>
          <w:tcPr>
            <w:tcW w:w="1086" w:type="pct"/>
          </w:tcPr>
          <w:p w14:paraId="0F25114F" w14:textId="77777777" w:rsidR="00251991" w:rsidRDefault="00251991" w:rsidP="00251991">
            <w:r>
              <w:lastRenderedPageBreak/>
              <w:t xml:space="preserve">1. Essere in grado </w:t>
            </w:r>
            <w:r>
              <w:lastRenderedPageBreak/>
              <w:t>di seguire un’alimentazione equilibrata adatta alla propria crescita e allo svolgimento dell’attività fisico-sportiva.</w:t>
            </w:r>
          </w:p>
          <w:p w14:paraId="680DD489" w14:textId="77777777" w:rsidR="00251991" w:rsidRDefault="00251991" w:rsidP="00251991"/>
          <w:p w14:paraId="1D7F3836" w14:textId="77777777" w:rsidR="005C367F" w:rsidRDefault="005C367F" w:rsidP="00251991"/>
          <w:p w14:paraId="759F7305" w14:textId="77777777" w:rsidR="00251991" w:rsidRDefault="00251991" w:rsidP="00251991">
            <w:r>
              <w:t xml:space="preserve">2. Essere in grado di riconoscere l’importanza di assumere corrette abitudini posturali. </w:t>
            </w:r>
          </w:p>
          <w:p w14:paraId="76978453" w14:textId="77777777" w:rsidR="005C367F" w:rsidRDefault="005C367F" w:rsidP="00251991"/>
          <w:p w14:paraId="2DBC4B7B" w14:textId="77777777" w:rsidR="005C367F" w:rsidRDefault="005C367F" w:rsidP="00251991"/>
          <w:p w14:paraId="549F8ADC" w14:textId="77777777" w:rsidR="00251991" w:rsidRDefault="00251991" w:rsidP="00251991">
            <w:r>
              <w:t>3. Saper applicare le norme elementari di primo soccorso.</w:t>
            </w:r>
          </w:p>
          <w:p w14:paraId="1963858D" w14:textId="77777777" w:rsidR="00F51F65" w:rsidRPr="005307EB" w:rsidRDefault="00F51F65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1064" w:type="pct"/>
          </w:tcPr>
          <w:p w14:paraId="494ABD87" w14:textId="4E048D92" w:rsidR="00D42B3B" w:rsidRDefault="00D42B3B" w:rsidP="00D42B3B">
            <w:r>
              <w:lastRenderedPageBreak/>
              <w:t xml:space="preserve">1.Gli errori e gli </w:t>
            </w:r>
            <w:r>
              <w:lastRenderedPageBreak/>
              <w:t xml:space="preserve">scompensi derivanti </w:t>
            </w:r>
            <w:r w:rsidR="005C367F">
              <w:t>da un’alimentazione squilibrata:</w:t>
            </w:r>
            <w:r>
              <w:t xml:space="preserve"> </w:t>
            </w:r>
            <w:r w:rsidR="005C367F">
              <w:t>Le etichette alimentari. L’obesità, l’indice di massa corporea. I disturbi alimentari: Anoressia, Bulimia Ortoressia(TEORIA)</w:t>
            </w:r>
          </w:p>
          <w:p w14:paraId="6F105EF3" w14:textId="77777777" w:rsidR="005C367F" w:rsidRDefault="005C367F" w:rsidP="00D42B3B"/>
          <w:p w14:paraId="109041CB" w14:textId="0B91AFF4" w:rsidR="00D42B3B" w:rsidRDefault="00D42B3B" w:rsidP="00D42B3B">
            <w:r>
              <w:t>2. Il concetto d</w:t>
            </w:r>
            <w:r w:rsidR="005C367F">
              <w:t>i postura e le sue implicazioni:</w:t>
            </w:r>
          </w:p>
          <w:p w14:paraId="6F17DBC2" w14:textId="480C349B" w:rsidR="005C367F" w:rsidRDefault="005C367F" w:rsidP="00D42B3B">
            <w:r>
              <w:t>Esercizi posturali, Stretching, elementi di Pilates</w:t>
            </w:r>
          </w:p>
          <w:p w14:paraId="1FB8038A" w14:textId="77777777" w:rsidR="005C367F" w:rsidRDefault="005C367F" w:rsidP="00D42B3B">
            <w:pPr>
              <w:rPr>
                <w:highlight w:val="yellow"/>
              </w:rPr>
            </w:pPr>
          </w:p>
          <w:p w14:paraId="35885021" w14:textId="7EF5FA83" w:rsidR="00D42B3B" w:rsidRDefault="005C367F" w:rsidP="00D42B3B">
            <w:r w:rsidRPr="002B486B">
              <w:t>3.Chiamata al 118,Triage,</w:t>
            </w:r>
            <w:r>
              <w:t>RCP e simulazione di una rianimazione</w:t>
            </w:r>
          </w:p>
          <w:p w14:paraId="4976D469" w14:textId="77777777" w:rsidR="00D42B3B" w:rsidRDefault="00D42B3B" w:rsidP="00D42B3B">
            <w:r>
              <w:t xml:space="preserve"> </w:t>
            </w:r>
          </w:p>
          <w:p w14:paraId="1A073AAE" w14:textId="77777777" w:rsidR="00F51F65" w:rsidRPr="005307EB" w:rsidRDefault="00F51F65" w:rsidP="001F2949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501" w:type="pct"/>
          </w:tcPr>
          <w:p w14:paraId="530042B4" w14:textId="39975A9D" w:rsidR="00F51F65" w:rsidRPr="005307EB" w:rsidRDefault="0053113A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lastRenderedPageBreak/>
              <w:t xml:space="preserve">Intero </w:t>
            </w:r>
            <w:r>
              <w:rPr>
                <w:rFonts w:asciiTheme="majorHAnsi" w:hAnsiTheme="majorHAnsi" w:cs="Calibri"/>
                <w:sz w:val="18"/>
                <w:szCs w:val="18"/>
              </w:rPr>
              <w:lastRenderedPageBreak/>
              <w:t>anno scolastico</w:t>
            </w:r>
          </w:p>
        </w:tc>
        <w:tc>
          <w:tcPr>
            <w:tcW w:w="501" w:type="pct"/>
          </w:tcPr>
          <w:p w14:paraId="2262F17D" w14:textId="6F59618D" w:rsidR="00F51F65" w:rsidRPr="005307EB" w:rsidRDefault="00F51F65" w:rsidP="00FD1620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p w14:paraId="2400A2C4" w14:textId="3D8E7FFA" w:rsidR="002562FA" w:rsidRPr="00502832" w:rsidRDefault="002562FA" w:rsidP="00502832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398CC5C4" w14:textId="77777777" w:rsidR="004068C0" w:rsidRDefault="004068C0" w:rsidP="00232A68">
      <w:pPr>
        <w:snapToGrid w:val="0"/>
        <w:jc w:val="both"/>
        <w:rPr>
          <w:rFonts w:ascii="Calibri" w:hAnsi="Calibri"/>
          <w:b/>
        </w:rPr>
      </w:pPr>
    </w:p>
    <w:p w14:paraId="688BB8A8" w14:textId="04313C5F" w:rsidR="004068C0" w:rsidRPr="004068C0" w:rsidRDefault="004068C0" w:rsidP="00232A68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 xml:space="preserve">Caserta, </w:t>
      </w:r>
      <w:r w:rsidR="002076EC">
        <w:rPr>
          <w:rFonts w:ascii="Calibri" w:hAnsi="Calibri"/>
        </w:rPr>
        <w:t>06/06/2020</w:t>
      </w:r>
      <w:bookmarkStart w:id="0" w:name="_GoBack"/>
      <w:bookmarkEnd w:id="0"/>
    </w:p>
    <w:p w14:paraId="5337F7AC" w14:textId="77777777" w:rsidR="007F06F6" w:rsidRDefault="004068C0" w:rsidP="00232A68">
      <w:pPr>
        <w:snapToGrid w:val="0"/>
        <w:jc w:val="both"/>
        <w:rPr>
          <w:rFonts w:ascii="Calibri" w:hAnsi="Calibri"/>
        </w:rPr>
      </w:pP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  <w:t>Il docente</w:t>
      </w:r>
    </w:p>
    <w:p w14:paraId="252557E1" w14:textId="3F3D90E2" w:rsidR="00A54929" w:rsidRPr="004068C0" w:rsidRDefault="00C50B5D" w:rsidP="00A54929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</w:t>
      </w:r>
      <w:r w:rsidR="00333628">
        <w:rPr>
          <w:rFonts w:ascii="Calibri" w:hAnsi="Calibri"/>
        </w:rPr>
        <w:t>IODICE ANTONIO</w:t>
      </w:r>
    </w:p>
    <w:sectPr w:rsidR="00A54929" w:rsidRPr="004068C0" w:rsidSect="009A1008">
      <w:head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2806F" w14:textId="77777777" w:rsidR="00D27544" w:rsidRDefault="00D27544">
      <w:r>
        <w:separator/>
      </w:r>
    </w:p>
  </w:endnote>
  <w:endnote w:type="continuationSeparator" w:id="0">
    <w:p w14:paraId="42FF9019" w14:textId="77777777" w:rsidR="00D27544" w:rsidRDefault="00D2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8284A" w14:textId="77777777" w:rsidR="00F51F65" w:rsidRDefault="00F51F65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52" name="Immagine 5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8708D" w14:textId="77777777" w:rsidR="00D27544" w:rsidRDefault="00D27544">
      <w:r>
        <w:separator/>
      </w:r>
    </w:p>
  </w:footnote>
  <w:footnote w:type="continuationSeparator" w:id="0">
    <w:p w14:paraId="0A1F96EF" w14:textId="77777777" w:rsidR="00D27544" w:rsidRDefault="00D2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77655" w14:textId="6BF9EE68" w:rsidR="00F51F65" w:rsidRPr="0098619B" w:rsidRDefault="00E108DF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8E2D4" w14:textId="44BFA5D5" w:rsidR="00F51F65" w:rsidRDefault="00F51F65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0D730D"/>
    <w:multiLevelType w:val="hybridMultilevel"/>
    <w:tmpl w:val="279E1CEE"/>
    <w:lvl w:ilvl="0" w:tplc="E638A8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A00A52"/>
    <w:multiLevelType w:val="hybridMultilevel"/>
    <w:tmpl w:val="2460F4C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48329BD"/>
    <w:multiLevelType w:val="hybridMultilevel"/>
    <w:tmpl w:val="D536FE70"/>
    <w:lvl w:ilvl="0" w:tplc="E638A868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4"/>
  </w:num>
  <w:num w:numId="6">
    <w:abstractNumId w:val="9"/>
  </w:num>
  <w:num w:numId="7">
    <w:abstractNumId w:val="14"/>
  </w:num>
  <w:num w:numId="8">
    <w:abstractNumId w:val="27"/>
  </w:num>
  <w:num w:numId="9">
    <w:abstractNumId w:val="8"/>
  </w:num>
  <w:num w:numId="10">
    <w:abstractNumId w:val="41"/>
  </w:num>
  <w:num w:numId="11">
    <w:abstractNumId w:val="18"/>
  </w:num>
  <w:num w:numId="12">
    <w:abstractNumId w:val="28"/>
  </w:num>
  <w:num w:numId="13">
    <w:abstractNumId w:val="43"/>
  </w:num>
  <w:num w:numId="14">
    <w:abstractNumId w:val="40"/>
  </w:num>
  <w:num w:numId="15">
    <w:abstractNumId w:val="39"/>
  </w:num>
  <w:num w:numId="16">
    <w:abstractNumId w:val="12"/>
  </w:num>
  <w:num w:numId="17">
    <w:abstractNumId w:val="36"/>
  </w:num>
  <w:num w:numId="18">
    <w:abstractNumId w:val="33"/>
  </w:num>
  <w:num w:numId="19">
    <w:abstractNumId w:val="15"/>
  </w:num>
  <w:num w:numId="20">
    <w:abstractNumId w:val="10"/>
  </w:num>
  <w:num w:numId="21">
    <w:abstractNumId w:val="32"/>
  </w:num>
  <w:num w:numId="22">
    <w:abstractNumId w:val="31"/>
  </w:num>
  <w:num w:numId="23">
    <w:abstractNumId w:val="25"/>
  </w:num>
  <w:num w:numId="24">
    <w:abstractNumId w:val="23"/>
  </w:num>
  <w:num w:numId="25">
    <w:abstractNumId w:val="21"/>
  </w:num>
  <w:num w:numId="26">
    <w:abstractNumId w:val="44"/>
  </w:num>
  <w:num w:numId="27">
    <w:abstractNumId w:val="20"/>
  </w:num>
  <w:num w:numId="28">
    <w:abstractNumId w:val="11"/>
  </w:num>
  <w:num w:numId="29">
    <w:abstractNumId w:val="13"/>
  </w:num>
  <w:num w:numId="30">
    <w:abstractNumId w:val="35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8"/>
  </w:num>
  <w:num w:numId="39">
    <w:abstractNumId w:val="24"/>
  </w:num>
  <w:num w:numId="40">
    <w:abstractNumId w:val="30"/>
  </w:num>
  <w:num w:numId="41">
    <w:abstractNumId w:val="16"/>
  </w:num>
  <w:num w:numId="42">
    <w:abstractNumId w:val="42"/>
  </w:num>
  <w:num w:numId="43">
    <w:abstractNumId w:val="17"/>
  </w:num>
  <w:num w:numId="44">
    <w:abstractNumId w:val="29"/>
  </w:num>
  <w:num w:numId="45">
    <w:abstractNumId w:val="26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6F"/>
    <w:rsid w:val="0000100A"/>
    <w:rsid w:val="000022BB"/>
    <w:rsid w:val="0000519E"/>
    <w:rsid w:val="00006B28"/>
    <w:rsid w:val="00011606"/>
    <w:rsid w:val="000147AC"/>
    <w:rsid w:val="000151D2"/>
    <w:rsid w:val="0001532F"/>
    <w:rsid w:val="00020821"/>
    <w:rsid w:val="00021D29"/>
    <w:rsid w:val="0003041C"/>
    <w:rsid w:val="00030F8D"/>
    <w:rsid w:val="000318AA"/>
    <w:rsid w:val="0003476A"/>
    <w:rsid w:val="000436F5"/>
    <w:rsid w:val="000463AE"/>
    <w:rsid w:val="0005443A"/>
    <w:rsid w:val="00056D8C"/>
    <w:rsid w:val="00070E62"/>
    <w:rsid w:val="00074731"/>
    <w:rsid w:val="00075119"/>
    <w:rsid w:val="00083A12"/>
    <w:rsid w:val="00091410"/>
    <w:rsid w:val="00093EBD"/>
    <w:rsid w:val="000A6CF7"/>
    <w:rsid w:val="000B4F27"/>
    <w:rsid w:val="000B7DA7"/>
    <w:rsid w:val="000C32AA"/>
    <w:rsid w:val="000C5326"/>
    <w:rsid w:val="000D0126"/>
    <w:rsid w:val="000D2EBF"/>
    <w:rsid w:val="000E56D2"/>
    <w:rsid w:val="000F03BF"/>
    <w:rsid w:val="000F2573"/>
    <w:rsid w:val="000F40C4"/>
    <w:rsid w:val="001009F3"/>
    <w:rsid w:val="00101DD6"/>
    <w:rsid w:val="00103D59"/>
    <w:rsid w:val="00104039"/>
    <w:rsid w:val="0011020D"/>
    <w:rsid w:val="00115293"/>
    <w:rsid w:val="00117F58"/>
    <w:rsid w:val="001211A6"/>
    <w:rsid w:val="0012321A"/>
    <w:rsid w:val="0012418A"/>
    <w:rsid w:val="00130778"/>
    <w:rsid w:val="0013357A"/>
    <w:rsid w:val="00134C54"/>
    <w:rsid w:val="00137DEE"/>
    <w:rsid w:val="001406F5"/>
    <w:rsid w:val="0015045A"/>
    <w:rsid w:val="0015342A"/>
    <w:rsid w:val="0016491D"/>
    <w:rsid w:val="00170E83"/>
    <w:rsid w:val="00171AA2"/>
    <w:rsid w:val="00172581"/>
    <w:rsid w:val="00176F09"/>
    <w:rsid w:val="00185395"/>
    <w:rsid w:val="00195B35"/>
    <w:rsid w:val="001A03A7"/>
    <w:rsid w:val="001A3125"/>
    <w:rsid w:val="001A7890"/>
    <w:rsid w:val="001B30C2"/>
    <w:rsid w:val="001C0AB3"/>
    <w:rsid w:val="001C0B8C"/>
    <w:rsid w:val="001C0D5F"/>
    <w:rsid w:val="001C1E4F"/>
    <w:rsid w:val="001C6E79"/>
    <w:rsid w:val="001D0F94"/>
    <w:rsid w:val="001D18B4"/>
    <w:rsid w:val="001D326F"/>
    <w:rsid w:val="001E0027"/>
    <w:rsid w:val="001E58F9"/>
    <w:rsid w:val="001F1E63"/>
    <w:rsid w:val="001F2949"/>
    <w:rsid w:val="001F5CED"/>
    <w:rsid w:val="00204952"/>
    <w:rsid w:val="00204C01"/>
    <w:rsid w:val="002076EC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1991"/>
    <w:rsid w:val="00255BA9"/>
    <w:rsid w:val="002562FA"/>
    <w:rsid w:val="00264912"/>
    <w:rsid w:val="00266BAA"/>
    <w:rsid w:val="0026794C"/>
    <w:rsid w:val="00275EA9"/>
    <w:rsid w:val="002768F3"/>
    <w:rsid w:val="002810D7"/>
    <w:rsid w:val="00285913"/>
    <w:rsid w:val="0028735A"/>
    <w:rsid w:val="002933B9"/>
    <w:rsid w:val="002B2DCE"/>
    <w:rsid w:val="002B486B"/>
    <w:rsid w:val="002C3D37"/>
    <w:rsid w:val="002C415F"/>
    <w:rsid w:val="002C442B"/>
    <w:rsid w:val="002D4013"/>
    <w:rsid w:val="002E0BB8"/>
    <w:rsid w:val="002E1E2E"/>
    <w:rsid w:val="002E333C"/>
    <w:rsid w:val="002F5D6A"/>
    <w:rsid w:val="00302838"/>
    <w:rsid w:val="003058DA"/>
    <w:rsid w:val="00320B2B"/>
    <w:rsid w:val="00326CD8"/>
    <w:rsid w:val="00332174"/>
    <w:rsid w:val="00333628"/>
    <w:rsid w:val="00333D11"/>
    <w:rsid w:val="00335BA9"/>
    <w:rsid w:val="003505A5"/>
    <w:rsid w:val="00350BC3"/>
    <w:rsid w:val="00360930"/>
    <w:rsid w:val="00367BF0"/>
    <w:rsid w:val="0037210C"/>
    <w:rsid w:val="00374577"/>
    <w:rsid w:val="003756A0"/>
    <w:rsid w:val="00376B47"/>
    <w:rsid w:val="00381F07"/>
    <w:rsid w:val="00390675"/>
    <w:rsid w:val="0039421A"/>
    <w:rsid w:val="00395947"/>
    <w:rsid w:val="003A4275"/>
    <w:rsid w:val="003B692C"/>
    <w:rsid w:val="003B6A5F"/>
    <w:rsid w:val="003C4691"/>
    <w:rsid w:val="003D0CF7"/>
    <w:rsid w:val="003E1043"/>
    <w:rsid w:val="003E66DD"/>
    <w:rsid w:val="003E6B48"/>
    <w:rsid w:val="003E70CE"/>
    <w:rsid w:val="003F1DE0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57D65"/>
    <w:rsid w:val="004679CD"/>
    <w:rsid w:val="00472737"/>
    <w:rsid w:val="00475134"/>
    <w:rsid w:val="0047556D"/>
    <w:rsid w:val="00480CE3"/>
    <w:rsid w:val="004813AF"/>
    <w:rsid w:val="0049340E"/>
    <w:rsid w:val="0049576F"/>
    <w:rsid w:val="00496950"/>
    <w:rsid w:val="004A3454"/>
    <w:rsid w:val="004B0E0A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5CE"/>
    <w:rsid w:val="004F2E18"/>
    <w:rsid w:val="004F306D"/>
    <w:rsid w:val="0050104E"/>
    <w:rsid w:val="00501831"/>
    <w:rsid w:val="00502832"/>
    <w:rsid w:val="005062BC"/>
    <w:rsid w:val="00506882"/>
    <w:rsid w:val="0052039A"/>
    <w:rsid w:val="005307EB"/>
    <w:rsid w:val="00530993"/>
    <w:rsid w:val="0053113A"/>
    <w:rsid w:val="00542528"/>
    <w:rsid w:val="005429B0"/>
    <w:rsid w:val="00550930"/>
    <w:rsid w:val="0056201E"/>
    <w:rsid w:val="005655F5"/>
    <w:rsid w:val="00567F03"/>
    <w:rsid w:val="00581EED"/>
    <w:rsid w:val="00584085"/>
    <w:rsid w:val="005840C7"/>
    <w:rsid w:val="00590582"/>
    <w:rsid w:val="005915BC"/>
    <w:rsid w:val="00593D14"/>
    <w:rsid w:val="005A1923"/>
    <w:rsid w:val="005A2CFA"/>
    <w:rsid w:val="005A6E93"/>
    <w:rsid w:val="005A78FD"/>
    <w:rsid w:val="005B0973"/>
    <w:rsid w:val="005C172A"/>
    <w:rsid w:val="005C367F"/>
    <w:rsid w:val="005D08FB"/>
    <w:rsid w:val="005D6DA9"/>
    <w:rsid w:val="005E0425"/>
    <w:rsid w:val="006014D4"/>
    <w:rsid w:val="00602854"/>
    <w:rsid w:val="006142F0"/>
    <w:rsid w:val="00616973"/>
    <w:rsid w:val="00620CEF"/>
    <w:rsid w:val="00624DCC"/>
    <w:rsid w:val="006277A6"/>
    <w:rsid w:val="006349F4"/>
    <w:rsid w:val="00646647"/>
    <w:rsid w:val="006669E9"/>
    <w:rsid w:val="0067361D"/>
    <w:rsid w:val="00674144"/>
    <w:rsid w:val="00677AAE"/>
    <w:rsid w:val="006807AD"/>
    <w:rsid w:val="00690013"/>
    <w:rsid w:val="006955C5"/>
    <w:rsid w:val="00696182"/>
    <w:rsid w:val="006A133A"/>
    <w:rsid w:val="006B4B07"/>
    <w:rsid w:val="006C3C7E"/>
    <w:rsid w:val="006D2EFA"/>
    <w:rsid w:val="006D611D"/>
    <w:rsid w:val="006D6BF1"/>
    <w:rsid w:val="006D7A9C"/>
    <w:rsid w:val="006E2A99"/>
    <w:rsid w:val="006E3C18"/>
    <w:rsid w:val="006E4556"/>
    <w:rsid w:val="006E73FF"/>
    <w:rsid w:val="006F0BFC"/>
    <w:rsid w:val="006F23AE"/>
    <w:rsid w:val="006F2A62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53A6"/>
    <w:rsid w:val="0072070A"/>
    <w:rsid w:val="00724EEA"/>
    <w:rsid w:val="0074280C"/>
    <w:rsid w:val="00746E56"/>
    <w:rsid w:val="007473FF"/>
    <w:rsid w:val="007528D6"/>
    <w:rsid w:val="007541B2"/>
    <w:rsid w:val="007611C6"/>
    <w:rsid w:val="00765CC8"/>
    <w:rsid w:val="007704F6"/>
    <w:rsid w:val="00773063"/>
    <w:rsid w:val="00776ECF"/>
    <w:rsid w:val="00783115"/>
    <w:rsid w:val="00794A5C"/>
    <w:rsid w:val="007A1027"/>
    <w:rsid w:val="007A4977"/>
    <w:rsid w:val="007A5C01"/>
    <w:rsid w:val="007A6A5B"/>
    <w:rsid w:val="007A7D83"/>
    <w:rsid w:val="007B255E"/>
    <w:rsid w:val="007B57D7"/>
    <w:rsid w:val="007B7120"/>
    <w:rsid w:val="007C3154"/>
    <w:rsid w:val="007D6FF8"/>
    <w:rsid w:val="007F06F6"/>
    <w:rsid w:val="007F0CC3"/>
    <w:rsid w:val="007F22C1"/>
    <w:rsid w:val="007F4070"/>
    <w:rsid w:val="007F4BB6"/>
    <w:rsid w:val="007F61D7"/>
    <w:rsid w:val="007F6D63"/>
    <w:rsid w:val="00817EE9"/>
    <w:rsid w:val="00825D1C"/>
    <w:rsid w:val="00833217"/>
    <w:rsid w:val="00837632"/>
    <w:rsid w:val="00841A16"/>
    <w:rsid w:val="008512E5"/>
    <w:rsid w:val="00853D8C"/>
    <w:rsid w:val="0085512C"/>
    <w:rsid w:val="00863DB8"/>
    <w:rsid w:val="00870110"/>
    <w:rsid w:val="00880223"/>
    <w:rsid w:val="00880706"/>
    <w:rsid w:val="00882FC7"/>
    <w:rsid w:val="00886FEC"/>
    <w:rsid w:val="00887C67"/>
    <w:rsid w:val="00892ACD"/>
    <w:rsid w:val="00897BCB"/>
    <w:rsid w:val="008A1719"/>
    <w:rsid w:val="008A18BC"/>
    <w:rsid w:val="008A6022"/>
    <w:rsid w:val="008B092B"/>
    <w:rsid w:val="008B1C11"/>
    <w:rsid w:val="008B2AE7"/>
    <w:rsid w:val="008B4868"/>
    <w:rsid w:val="008C21C7"/>
    <w:rsid w:val="008C73E7"/>
    <w:rsid w:val="008D12DD"/>
    <w:rsid w:val="008D6513"/>
    <w:rsid w:val="008F2D3B"/>
    <w:rsid w:val="009042D2"/>
    <w:rsid w:val="0090554E"/>
    <w:rsid w:val="00927495"/>
    <w:rsid w:val="00934639"/>
    <w:rsid w:val="009354DC"/>
    <w:rsid w:val="0094235E"/>
    <w:rsid w:val="009450B6"/>
    <w:rsid w:val="00952C19"/>
    <w:rsid w:val="0095590A"/>
    <w:rsid w:val="0096604A"/>
    <w:rsid w:val="00966F3E"/>
    <w:rsid w:val="009744C2"/>
    <w:rsid w:val="00980E99"/>
    <w:rsid w:val="00983B48"/>
    <w:rsid w:val="0098619B"/>
    <w:rsid w:val="00992A69"/>
    <w:rsid w:val="00992DD0"/>
    <w:rsid w:val="009944F0"/>
    <w:rsid w:val="00994B31"/>
    <w:rsid w:val="00997A37"/>
    <w:rsid w:val="009A0189"/>
    <w:rsid w:val="009A1008"/>
    <w:rsid w:val="009A1CF3"/>
    <w:rsid w:val="009A27E6"/>
    <w:rsid w:val="009A6D88"/>
    <w:rsid w:val="009B4DEC"/>
    <w:rsid w:val="009C09DF"/>
    <w:rsid w:val="009C142D"/>
    <w:rsid w:val="009D61E0"/>
    <w:rsid w:val="009D779D"/>
    <w:rsid w:val="009D7EB2"/>
    <w:rsid w:val="009E3533"/>
    <w:rsid w:val="009E6929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B3E"/>
    <w:rsid w:val="00A14C66"/>
    <w:rsid w:val="00A15431"/>
    <w:rsid w:val="00A159B7"/>
    <w:rsid w:val="00A34FBE"/>
    <w:rsid w:val="00A35883"/>
    <w:rsid w:val="00A37A1D"/>
    <w:rsid w:val="00A4326D"/>
    <w:rsid w:val="00A453F3"/>
    <w:rsid w:val="00A46681"/>
    <w:rsid w:val="00A508CF"/>
    <w:rsid w:val="00A54929"/>
    <w:rsid w:val="00A62624"/>
    <w:rsid w:val="00A67964"/>
    <w:rsid w:val="00A736A5"/>
    <w:rsid w:val="00A8170A"/>
    <w:rsid w:val="00A833B7"/>
    <w:rsid w:val="00A840ED"/>
    <w:rsid w:val="00A92118"/>
    <w:rsid w:val="00AA04BB"/>
    <w:rsid w:val="00AA3E2C"/>
    <w:rsid w:val="00AB7611"/>
    <w:rsid w:val="00AC0700"/>
    <w:rsid w:val="00AD3443"/>
    <w:rsid w:val="00AD54BF"/>
    <w:rsid w:val="00AD5EFA"/>
    <w:rsid w:val="00AD69A7"/>
    <w:rsid w:val="00AD6F91"/>
    <w:rsid w:val="00AE0348"/>
    <w:rsid w:val="00AE34B7"/>
    <w:rsid w:val="00AE5D72"/>
    <w:rsid w:val="00AF100C"/>
    <w:rsid w:val="00AF365E"/>
    <w:rsid w:val="00AF3BE4"/>
    <w:rsid w:val="00AF6EF0"/>
    <w:rsid w:val="00B05779"/>
    <w:rsid w:val="00B133BD"/>
    <w:rsid w:val="00B138E8"/>
    <w:rsid w:val="00B14D47"/>
    <w:rsid w:val="00B21CC8"/>
    <w:rsid w:val="00B2226B"/>
    <w:rsid w:val="00B22937"/>
    <w:rsid w:val="00B23A26"/>
    <w:rsid w:val="00B30E2C"/>
    <w:rsid w:val="00B32073"/>
    <w:rsid w:val="00B34BAA"/>
    <w:rsid w:val="00B3652A"/>
    <w:rsid w:val="00B4181F"/>
    <w:rsid w:val="00B41BCD"/>
    <w:rsid w:val="00B42413"/>
    <w:rsid w:val="00B46B01"/>
    <w:rsid w:val="00B5494F"/>
    <w:rsid w:val="00B55511"/>
    <w:rsid w:val="00B56EA7"/>
    <w:rsid w:val="00B613E9"/>
    <w:rsid w:val="00B65330"/>
    <w:rsid w:val="00B716AF"/>
    <w:rsid w:val="00B7548C"/>
    <w:rsid w:val="00B7555D"/>
    <w:rsid w:val="00B7657E"/>
    <w:rsid w:val="00B8296A"/>
    <w:rsid w:val="00B83AD3"/>
    <w:rsid w:val="00B92E58"/>
    <w:rsid w:val="00B951EB"/>
    <w:rsid w:val="00BA1BAE"/>
    <w:rsid w:val="00BA1D4B"/>
    <w:rsid w:val="00BA299A"/>
    <w:rsid w:val="00BA312E"/>
    <w:rsid w:val="00BA337C"/>
    <w:rsid w:val="00BA3B61"/>
    <w:rsid w:val="00BA6839"/>
    <w:rsid w:val="00BC0651"/>
    <w:rsid w:val="00BC49CE"/>
    <w:rsid w:val="00BC6984"/>
    <w:rsid w:val="00BD34A7"/>
    <w:rsid w:val="00BD4EA3"/>
    <w:rsid w:val="00BE50C6"/>
    <w:rsid w:val="00BF1DB9"/>
    <w:rsid w:val="00C014C0"/>
    <w:rsid w:val="00C04269"/>
    <w:rsid w:val="00C11C2D"/>
    <w:rsid w:val="00C1388C"/>
    <w:rsid w:val="00C22B9B"/>
    <w:rsid w:val="00C24D8B"/>
    <w:rsid w:val="00C33257"/>
    <w:rsid w:val="00C45689"/>
    <w:rsid w:val="00C50B5D"/>
    <w:rsid w:val="00C62884"/>
    <w:rsid w:val="00C64761"/>
    <w:rsid w:val="00C74D48"/>
    <w:rsid w:val="00C76743"/>
    <w:rsid w:val="00C81B11"/>
    <w:rsid w:val="00C90A7B"/>
    <w:rsid w:val="00CB23A9"/>
    <w:rsid w:val="00CB3367"/>
    <w:rsid w:val="00CC2CDA"/>
    <w:rsid w:val="00CC3C49"/>
    <w:rsid w:val="00CC4DAE"/>
    <w:rsid w:val="00CC7326"/>
    <w:rsid w:val="00CD1D31"/>
    <w:rsid w:val="00CD7FB9"/>
    <w:rsid w:val="00CE2C41"/>
    <w:rsid w:val="00CE7A34"/>
    <w:rsid w:val="00CF4BFC"/>
    <w:rsid w:val="00D041D0"/>
    <w:rsid w:val="00D061CA"/>
    <w:rsid w:val="00D06F64"/>
    <w:rsid w:val="00D12C76"/>
    <w:rsid w:val="00D159D3"/>
    <w:rsid w:val="00D22163"/>
    <w:rsid w:val="00D27544"/>
    <w:rsid w:val="00D30BE2"/>
    <w:rsid w:val="00D42B3B"/>
    <w:rsid w:val="00D54B0B"/>
    <w:rsid w:val="00D56A9D"/>
    <w:rsid w:val="00D707F6"/>
    <w:rsid w:val="00D71017"/>
    <w:rsid w:val="00D74149"/>
    <w:rsid w:val="00D74A2C"/>
    <w:rsid w:val="00D74B0A"/>
    <w:rsid w:val="00D76228"/>
    <w:rsid w:val="00D80722"/>
    <w:rsid w:val="00D83D23"/>
    <w:rsid w:val="00D848B8"/>
    <w:rsid w:val="00D84B4C"/>
    <w:rsid w:val="00DA0ACE"/>
    <w:rsid w:val="00DA1FE6"/>
    <w:rsid w:val="00DA568C"/>
    <w:rsid w:val="00DB1F29"/>
    <w:rsid w:val="00DD1584"/>
    <w:rsid w:val="00DD47D2"/>
    <w:rsid w:val="00DD686D"/>
    <w:rsid w:val="00DE1BDA"/>
    <w:rsid w:val="00DE37BC"/>
    <w:rsid w:val="00DE5A15"/>
    <w:rsid w:val="00DF36AD"/>
    <w:rsid w:val="00E04FC0"/>
    <w:rsid w:val="00E108DF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70197"/>
    <w:rsid w:val="00E71CED"/>
    <w:rsid w:val="00E85D58"/>
    <w:rsid w:val="00E9711C"/>
    <w:rsid w:val="00EA01D4"/>
    <w:rsid w:val="00EA1823"/>
    <w:rsid w:val="00EA1887"/>
    <w:rsid w:val="00EA33FB"/>
    <w:rsid w:val="00EB4D33"/>
    <w:rsid w:val="00EB7F9F"/>
    <w:rsid w:val="00EC79F9"/>
    <w:rsid w:val="00ED1338"/>
    <w:rsid w:val="00ED1647"/>
    <w:rsid w:val="00ED26B5"/>
    <w:rsid w:val="00ED3C1B"/>
    <w:rsid w:val="00ED5781"/>
    <w:rsid w:val="00ED5EC4"/>
    <w:rsid w:val="00ED7DC5"/>
    <w:rsid w:val="00EE1125"/>
    <w:rsid w:val="00EF0455"/>
    <w:rsid w:val="00EF3C32"/>
    <w:rsid w:val="00EF48F2"/>
    <w:rsid w:val="00EF5E65"/>
    <w:rsid w:val="00F011E8"/>
    <w:rsid w:val="00F04DC6"/>
    <w:rsid w:val="00F11F76"/>
    <w:rsid w:val="00F143BB"/>
    <w:rsid w:val="00F2289E"/>
    <w:rsid w:val="00F250FC"/>
    <w:rsid w:val="00F27FB4"/>
    <w:rsid w:val="00F3330E"/>
    <w:rsid w:val="00F365A0"/>
    <w:rsid w:val="00F4546A"/>
    <w:rsid w:val="00F46649"/>
    <w:rsid w:val="00F5100D"/>
    <w:rsid w:val="00F51F65"/>
    <w:rsid w:val="00F5254A"/>
    <w:rsid w:val="00F53284"/>
    <w:rsid w:val="00F6032C"/>
    <w:rsid w:val="00F61BAB"/>
    <w:rsid w:val="00F63519"/>
    <w:rsid w:val="00F64FA1"/>
    <w:rsid w:val="00F66D81"/>
    <w:rsid w:val="00F674D3"/>
    <w:rsid w:val="00F675C4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A7B0E"/>
    <w:rsid w:val="00FB0322"/>
    <w:rsid w:val="00FB1CDD"/>
    <w:rsid w:val="00FB2736"/>
    <w:rsid w:val="00FB55FB"/>
    <w:rsid w:val="00FC2F3A"/>
    <w:rsid w:val="00FC7CD1"/>
    <w:rsid w:val="00FD1620"/>
    <w:rsid w:val="00FE375E"/>
    <w:rsid w:val="00FF0A07"/>
    <w:rsid w:val="00FF3F8A"/>
    <w:rsid w:val="00FF4240"/>
    <w:rsid w:val="00FF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4:docId w14:val="6AB217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aelenco4">
    <w:name w:val="Table List 4"/>
    <w:basedOn w:val="Tabellanormale"/>
    <w:rsid w:val="0050104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8FA402-5EDE-4880-AD07-711DE1640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Utente</cp:lastModifiedBy>
  <cp:revision>2</cp:revision>
  <cp:lastPrinted>2016-10-05T07:28:00Z</cp:lastPrinted>
  <dcterms:created xsi:type="dcterms:W3CDTF">2020-06-05T15:12:00Z</dcterms:created>
  <dcterms:modified xsi:type="dcterms:W3CDTF">2020-06-05T15:12:00Z</dcterms:modified>
</cp:coreProperties>
</file>