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531C6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Calibri"/>
          <w:lang w:eastAsia="it-IT"/>
        </w:rPr>
      </w:pPr>
    </w:p>
    <w:p w14:paraId="0663673A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Calibri"/>
          <w:lang w:eastAsia="it-IT"/>
        </w:rPr>
      </w:pPr>
    </w:p>
    <w:p w14:paraId="2E7BDDEF" w14:textId="427352C9" w:rsidR="00FE69C7" w:rsidRPr="00FE69C7" w:rsidRDefault="00A72E42" w:rsidP="00FE69C7">
      <w:pPr>
        <w:pBdr>
          <w:bottom w:val="single" w:sz="8" w:space="4" w:color="5B9BD5" w:themeColor="accent1"/>
        </w:pBdr>
        <w:spacing w:after="300" w:line="240" w:lineRule="auto"/>
        <w:contextualSpacing/>
        <w:jc w:val="center"/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</w:pPr>
      <w:r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>A.S. 201</w:t>
      </w:r>
      <w:r w:rsidR="00574992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>9</w:t>
      </w:r>
      <w:r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>/</w:t>
      </w:r>
      <w:r w:rsidR="00574992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>20</w:t>
      </w:r>
      <w:r w:rsid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 xml:space="preserve">   </w:t>
      </w:r>
      <w:r w:rsid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ab/>
      </w:r>
      <w:r w:rsid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ab/>
      </w:r>
      <w:r w:rsid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ab/>
      </w:r>
      <w:r w:rsid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ab/>
        <w:t>CLASSE  3</w:t>
      </w:r>
      <w:r w:rsidR="00FE69C7" w:rsidRPr="00FE69C7">
        <w:rPr>
          <w:rFonts w:ascii="Verdana" w:eastAsiaTheme="majorEastAsia" w:hAnsi="Verdana" w:cstheme="majorBidi"/>
          <w:color w:val="323E4F" w:themeColor="text2" w:themeShade="BF"/>
          <w:spacing w:val="5"/>
          <w:kern w:val="28"/>
          <w:lang w:eastAsia="it-IT"/>
        </w:rPr>
        <w:t xml:space="preserve"> ^A/S</w:t>
      </w:r>
    </w:p>
    <w:p w14:paraId="60FDE6B3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FE69C7">
        <w:rPr>
          <w:rFonts w:ascii="Verdana" w:eastAsia="Times New Roman" w:hAnsi="Verdana" w:cs="Times New Roman"/>
          <w:lang w:eastAsia="it-IT"/>
        </w:rPr>
        <w:t xml:space="preserve">           </w:t>
      </w:r>
    </w:p>
    <w:p w14:paraId="078848CF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Times New Roman"/>
          <w:color w:val="323E4F" w:themeColor="text2" w:themeShade="BF"/>
          <w:lang w:eastAsia="it-IT"/>
        </w:rPr>
      </w:pPr>
      <w:r w:rsidRPr="00FE69C7">
        <w:rPr>
          <w:rFonts w:ascii="Verdana" w:eastAsia="Times New Roman" w:hAnsi="Verdana" w:cs="Times New Roman"/>
          <w:lang w:eastAsia="it-IT"/>
        </w:rPr>
        <w:t xml:space="preserve">               </w:t>
      </w:r>
      <w:r w:rsidRPr="00FE69C7">
        <w:rPr>
          <w:rFonts w:ascii="Verdana" w:eastAsia="Times New Roman" w:hAnsi="Verdana" w:cs="Times New Roman"/>
          <w:color w:val="323E4F" w:themeColor="text2" w:themeShade="BF"/>
          <w:lang w:eastAsia="it-IT"/>
        </w:rPr>
        <w:t>Materia: LINGUA E LETTERATURA ITALIANA -  Prof. ANGELO PETRARCA</w:t>
      </w:r>
    </w:p>
    <w:p w14:paraId="125DD045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Calibri"/>
          <w:color w:val="323E4F" w:themeColor="text2" w:themeShade="BF"/>
          <w:lang w:eastAsia="it-IT"/>
        </w:rPr>
      </w:pPr>
    </w:p>
    <w:p w14:paraId="340B9AD8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Calibri"/>
          <w:lang w:eastAsia="it-IT"/>
        </w:rPr>
      </w:pPr>
    </w:p>
    <w:p w14:paraId="3C4017A7" w14:textId="77777777" w:rsidR="00FE69C7" w:rsidRPr="00FE69C7" w:rsidRDefault="00FE69C7" w:rsidP="00FE69C7">
      <w:pPr>
        <w:spacing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  <w:r w:rsidRPr="00FE69C7">
        <w:rPr>
          <w:rFonts w:ascii="Verdana" w:eastAsia="Times New Roman" w:hAnsi="Verdana" w:cs="Calibri"/>
          <w:lang w:eastAsia="it-IT"/>
        </w:rPr>
        <w:tab/>
      </w:r>
      <w:r w:rsidRPr="00FE69C7">
        <w:rPr>
          <w:rFonts w:ascii="Verdana" w:eastAsia="Times New Roman" w:hAnsi="Verdana" w:cs="Calibri"/>
          <w:lang w:eastAsia="it-IT"/>
        </w:rPr>
        <w:tab/>
        <w:t xml:space="preserve">                          </w:t>
      </w:r>
      <w:r w:rsidRPr="00FE69C7">
        <w:rPr>
          <w:rFonts w:ascii="Verdana" w:eastAsia="Times New Roman" w:hAnsi="Verdana" w:cs="Times New Roman"/>
          <w:color w:val="44546A" w:themeColor="text2"/>
          <w:lang w:eastAsia="it-IT"/>
        </w:rPr>
        <w:t>PROGRAMMA  SVOLTO</w:t>
      </w:r>
    </w:p>
    <w:p w14:paraId="01D82A94" w14:textId="77777777" w:rsidR="00FE69C7" w:rsidRPr="00FE69C7" w:rsidRDefault="00FE69C7" w:rsidP="00FE69C7">
      <w:pPr>
        <w:spacing w:before="100" w:beforeAutospacing="1" w:after="0" w:line="240" w:lineRule="auto"/>
        <w:rPr>
          <w:rFonts w:ascii="Verdana" w:eastAsia="Times New Roman" w:hAnsi="Verdana" w:cs="Times New Roman"/>
          <w:color w:val="44546A" w:themeColor="text2"/>
          <w:lang w:eastAsia="it-IT"/>
        </w:rPr>
      </w:pPr>
    </w:p>
    <w:p w14:paraId="5CE61920" w14:textId="77777777" w:rsidR="00FE69C7" w:rsidRPr="00350DA0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LA LINGUA, LINGUAGGI E TESTI PROFESSIONALI</w:t>
      </w:r>
    </w:p>
    <w:p w14:paraId="025EC4A9" w14:textId="77777777" w:rsidR="00FE69C7" w:rsidRPr="00350DA0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-Tecniche del verbale</w:t>
      </w:r>
    </w:p>
    <w:p w14:paraId="08AB3E52" w14:textId="77777777" w:rsidR="00FE69C7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-Tecniche della relazione</w:t>
      </w:r>
    </w:p>
    <w:p w14:paraId="2C8288BD" w14:textId="77777777" w:rsidR="00A72E42" w:rsidRDefault="00847BB9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-Tecniche del brain</w:t>
      </w:r>
      <w:r w:rsidR="00A72E42">
        <w:rPr>
          <w:rFonts w:ascii="Lucida Sans Unicode" w:hAnsi="Lucida Sans Unicode" w:cs="Lucida Sans Unicode"/>
          <w:sz w:val="20"/>
          <w:szCs w:val="20"/>
        </w:rPr>
        <w:t>stor</w:t>
      </w:r>
      <w:r>
        <w:rPr>
          <w:rFonts w:ascii="Lucida Sans Unicode" w:hAnsi="Lucida Sans Unicode" w:cs="Lucida Sans Unicode"/>
          <w:sz w:val="20"/>
          <w:szCs w:val="20"/>
        </w:rPr>
        <w:t>m</w:t>
      </w:r>
      <w:r w:rsidR="00A72E42">
        <w:rPr>
          <w:rFonts w:ascii="Lucida Sans Unicode" w:hAnsi="Lucida Sans Unicode" w:cs="Lucida Sans Unicode"/>
          <w:sz w:val="20"/>
          <w:szCs w:val="20"/>
        </w:rPr>
        <w:t>ing</w:t>
      </w:r>
    </w:p>
    <w:p w14:paraId="26C486EE" w14:textId="77777777" w:rsidR="005C15B3" w:rsidRPr="00350DA0" w:rsidRDefault="005C15B3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</w:p>
    <w:p w14:paraId="5C791F9B" w14:textId="77777777" w:rsidR="00FE69C7" w:rsidRPr="00350DA0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 xml:space="preserve"> LA LINGUA, SCRITTURA E RISCRITTURA</w:t>
      </w:r>
    </w:p>
    <w:p w14:paraId="2DBE55EA" w14:textId="77777777" w:rsidR="00FE69C7" w:rsidRPr="00350DA0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-Caratteristiche e struttura di un testo argomentativo</w:t>
      </w:r>
    </w:p>
    <w:p w14:paraId="79F2B0A5" w14:textId="77777777" w:rsidR="00FE69C7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-Riscrittura di un testo: parafrasi, riassunto, commento</w:t>
      </w:r>
    </w:p>
    <w:p w14:paraId="6E6FA472" w14:textId="77777777" w:rsidR="005C15B3" w:rsidRPr="00350DA0" w:rsidRDefault="005C15B3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</w:p>
    <w:p w14:paraId="4C04A904" w14:textId="77777777" w:rsidR="00FE69C7" w:rsidRPr="00350DA0" w:rsidRDefault="00FE69C7" w:rsidP="00FE69C7">
      <w:pPr>
        <w:tabs>
          <w:tab w:val="left" w:pos="3125"/>
        </w:tabs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 xml:space="preserve"> LA LETTERATURA, IL MEDIOEVO</w:t>
      </w:r>
    </w:p>
    <w:p w14:paraId="69D4E52D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 xml:space="preserve">- Evoluzione della lingua italiana nel Medioevo </w:t>
      </w:r>
    </w:p>
    <w:p w14:paraId="2768F0AD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-Linee di evoluzione della cultura e del sistema letterario italiano dalle origini al Trecento</w:t>
      </w:r>
    </w:p>
    <w:p w14:paraId="7FE5E3F3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-Primi documenti del volgare italiano</w:t>
      </w:r>
    </w:p>
    <w:p w14:paraId="3166EFF1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-Il “Cantico delle Creature” di San Francesco d’Assisi</w:t>
      </w:r>
    </w:p>
    <w:p w14:paraId="550FC465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-La letteratura cortese: scuola poetica siciliana. Jacopo da Lentini; lettura e analisi di “Io m’aggio posto in core a Dio servire”</w:t>
      </w:r>
    </w:p>
    <w:p w14:paraId="58EE3A58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-La letteratura cortese: lo Stil Novo; Guido Guinizzelli, Guido Cavalcanti. Lettura e analisi di “Io voglio del ver la mia donna laudare” (Guini</w:t>
      </w:r>
      <w:r w:rsidR="005C15B3">
        <w:rPr>
          <w:rFonts w:ascii="Lucida Sans Unicode" w:hAnsi="Lucida Sans Unicode" w:cs="Lucida Sans Unicode"/>
          <w:sz w:val="20"/>
          <w:szCs w:val="20"/>
        </w:rPr>
        <w:t>zzelli)</w:t>
      </w:r>
      <w:r w:rsidR="00847BB9">
        <w:rPr>
          <w:rFonts w:ascii="Lucida Sans Unicode" w:hAnsi="Lucida Sans Unicode" w:cs="Lucida Sans Unicode"/>
          <w:sz w:val="20"/>
          <w:szCs w:val="20"/>
        </w:rPr>
        <w:t>; “Voi che per li occhi mi passaste ‘l core” (Cavalcanti)</w:t>
      </w:r>
    </w:p>
    <w:p w14:paraId="46413223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-Dante Alighieri: “Vita Nova” ed altre opere minori. Lettura di brani dalla Vita Nova</w:t>
      </w:r>
    </w:p>
    <w:p w14:paraId="4E2D3F55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-Dante Alighieri: la “Divina Commedia”(struttura generale dell’opera); l’”Inferno”, lettura e analisi dei canti I – II</w:t>
      </w:r>
      <w:r w:rsidR="005C15B3">
        <w:rPr>
          <w:rFonts w:ascii="Lucida Sans Unicode" w:hAnsi="Lucida Sans Unicode" w:cs="Lucida Sans Unicode"/>
          <w:sz w:val="20"/>
          <w:szCs w:val="20"/>
        </w:rPr>
        <w:t xml:space="preserve">I- V – </w:t>
      </w:r>
      <w:r w:rsidRPr="00350DA0">
        <w:rPr>
          <w:rFonts w:ascii="Lucida Sans Unicode" w:hAnsi="Lucida Sans Unicode" w:cs="Lucida Sans Unicode"/>
          <w:sz w:val="20"/>
          <w:szCs w:val="20"/>
        </w:rPr>
        <w:t>XXVI - XXXIII</w:t>
      </w:r>
    </w:p>
    <w:p w14:paraId="38E378D2" w14:textId="77777777" w:rsidR="00847BB9" w:rsidRDefault="00847BB9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099EDB12" w14:textId="77777777" w:rsidR="00847BB9" w:rsidRDefault="00847BB9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2E46FFA8" w14:textId="77777777" w:rsidR="00FE69C7" w:rsidRDefault="00FE69C7" w:rsidP="00847BB9">
      <w:pPr>
        <w:autoSpaceDE w:val="0"/>
        <w:autoSpaceDN w:val="0"/>
        <w:adjustRightInd w:val="0"/>
        <w:spacing w:after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-Francesco Petrarca: il “Canzoniere” ed altre opere minori; l</w:t>
      </w:r>
      <w:r w:rsidR="005C15B3">
        <w:rPr>
          <w:rFonts w:ascii="Lucida Sans Unicode" w:hAnsi="Lucida Sans Unicode" w:cs="Lucida Sans Unicode"/>
          <w:sz w:val="20"/>
          <w:szCs w:val="20"/>
        </w:rPr>
        <w:t>ettura e analisi dei sonetti</w:t>
      </w:r>
      <w:r w:rsidR="00847BB9">
        <w:rPr>
          <w:rFonts w:ascii="Lucida Sans Unicode" w:hAnsi="Lucida Sans Unicode" w:cs="Lucida Sans Unicode"/>
          <w:sz w:val="20"/>
          <w:szCs w:val="20"/>
        </w:rPr>
        <w:t xml:space="preserve">: </w:t>
      </w:r>
    </w:p>
    <w:p w14:paraId="74CA99C2" w14:textId="77777777" w:rsidR="005C15B3" w:rsidRDefault="00847BB9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“Voi ch’ascoltate in rime sparse ‘l suono”, “Era ‘l giorno ch’al sol si scoloraro”, “Solo et pensoso i più deseri campi” (Canzoniere)</w:t>
      </w:r>
    </w:p>
    <w:p w14:paraId="1B799D7E" w14:textId="77777777" w:rsidR="00FE69C7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 xml:space="preserve">-Giovanni Boccaccio: il “Decameron” e altre opere minori. Lettura delle novelle </w:t>
      </w:r>
      <w:r w:rsidR="00847BB9">
        <w:rPr>
          <w:rFonts w:ascii="Lucida Sans Unicode" w:hAnsi="Lucida Sans Unicode" w:cs="Lucida Sans Unicode"/>
          <w:sz w:val="20"/>
          <w:szCs w:val="20"/>
        </w:rPr>
        <w:t>“Nastagio degli Onesti”, “Cisti fornaio”</w:t>
      </w:r>
      <w:r w:rsidR="005C15B3">
        <w:rPr>
          <w:rFonts w:ascii="Lucida Sans Unicode" w:hAnsi="Lucida Sans Unicode" w:cs="Lucida Sans Unicode"/>
          <w:sz w:val="20"/>
          <w:szCs w:val="20"/>
        </w:rPr>
        <w:t>,</w:t>
      </w:r>
      <w:r w:rsidRPr="00350DA0">
        <w:rPr>
          <w:rFonts w:ascii="Lucida Sans Unicode" w:hAnsi="Lucida Sans Unicode" w:cs="Lucida Sans Unicode"/>
          <w:sz w:val="20"/>
          <w:szCs w:val="20"/>
        </w:rPr>
        <w:t xml:space="preserve"> “Lisabetta da Messina” </w:t>
      </w:r>
      <w:r w:rsidR="00847BB9">
        <w:rPr>
          <w:rFonts w:ascii="Lucida Sans Unicode" w:hAnsi="Lucida Sans Unicode" w:cs="Lucida Sans Unicode"/>
          <w:sz w:val="20"/>
          <w:szCs w:val="20"/>
        </w:rPr>
        <w:t xml:space="preserve">, “Madonna Oretta” </w:t>
      </w:r>
      <w:r w:rsidRPr="00350DA0">
        <w:rPr>
          <w:rFonts w:ascii="Lucida Sans Unicode" w:hAnsi="Lucida Sans Unicode" w:cs="Lucida Sans Unicode"/>
          <w:sz w:val="20"/>
          <w:szCs w:val="20"/>
        </w:rPr>
        <w:t>(Decameron)</w:t>
      </w:r>
    </w:p>
    <w:p w14:paraId="239BA18C" w14:textId="77777777" w:rsidR="005C15B3" w:rsidRPr="00350DA0" w:rsidRDefault="005C15B3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2491493C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LA LETTERATURA: L’UMANESIMO E IL RINASCIMENTO</w:t>
      </w:r>
    </w:p>
    <w:p w14:paraId="74B3404F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-Linee di evoluzione della cultura e del sistema letterario italiano nell’epoca umanistica e rinascimentale: la letteratura delle corti</w:t>
      </w:r>
    </w:p>
    <w:p w14:paraId="1BB71BC6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-Rapporti tra letteratura ed altre espressioni culturali ed artistiche nell’epoca rinascimentale</w:t>
      </w:r>
    </w:p>
    <w:p w14:paraId="5AB1452F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 xml:space="preserve">-La lirica del </w:t>
      </w:r>
      <w:r w:rsidR="005C15B3">
        <w:rPr>
          <w:rFonts w:ascii="Lucida Sans Unicode" w:hAnsi="Lucida Sans Unicode" w:cs="Lucida Sans Unicode"/>
          <w:sz w:val="20"/>
          <w:szCs w:val="20"/>
        </w:rPr>
        <w:t>Quattrocento: Lorenzo de’ Medici, “Trionfo di Bacco e Arianna” (lettura e comm.)</w:t>
      </w:r>
    </w:p>
    <w:p w14:paraId="5DB7F623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-Il poema epico-cavalleresco nell’epoca delle corti: Matteo Maria</w:t>
      </w:r>
      <w:r w:rsidR="005C15B3">
        <w:rPr>
          <w:rFonts w:ascii="Lucida Sans Unicode" w:hAnsi="Lucida Sans Unicode" w:cs="Lucida Sans Unicode"/>
          <w:sz w:val="20"/>
          <w:szCs w:val="20"/>
        </w:rPr>
        <w:t xml:space="preserve"> Boiardo, l’”Orlando innamorato; </w:t>
      </w:r>
      <w:r w:rsidRPr="00350DA0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847BB9">
        <w:rPr>
          <w:rFonts w:ascii="Lucida Sans Unicode" w:hAnsi="Lucida Sans Unicode" w:cs="Lucida Sans Unicode"/>
          <w:sz w:val="20"/>
          <w:szCs w:val="20"/>
        </w:rPr>
        <w:t xml:space="preserve">Ludovico </w:t>
      </w:r>
      <w:r w:rsidRPr="00350DA0">
        <w:rPr>
          <w:rFonts w:ascii="Lucida Sans Unicode" w:hAnsi="Lucida Sans Unicode" w:cs="Lucida Sans Unicode"/>
          <w:sz w:val="20"/>
          <w:szCs w:val="20"/>
        </w:rPr>
        <w:t>Ariosto, l’”Orlando</w:t>
      </w:r>
      <w:r w:rsidR="00847BB9">
        <w:rPr>
          <w:rFonts w:ascii="Lucida Sans Unicode" w:hAnsi="Lucida Sans Unicode" w:cs="Lucida Sans Unicode"/>
          <w:sz w:val="20"/>
          <w:szCs w:val="20"/>
        </w:rPr>
        <w:t xml:space="preserve"> furioso”. Lettura e analisi del c. XXIII </w:t>
      </w:r>
      <w:r w:rsidR="005C15B3">
        <w:rPr>
          <w:rFonts w:ascii="Lucida Sans Unicode" w:hAnsi="Lucida Sans Unicode" w:cs="Lucida Sans Unicode"/>
          <w:sz w:val="20"/>
          <w:szCs w:val="20"/>
        </w:rPr>
        <w:t xml:space="preserve"> </w:t>
      </w:r>
      <w:r w:rsidRPr="00350DA0">
        <w:rPr>
          <w:rFonts w:ascii="Lucida Sans Unicode" w:hAnsi="Lucida Sans Unicode" w:cs="Lucida Sans Unicode"/>
          <w:sz w:val="20"/>
          <w:szCs w:val="20"/>
        </w:rPr>
        <w:t>dell’ “Orlando furioso”</w:t>
      </w:r>
    </w:p>
    <w:p w14:paraId="756A834A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-Niccolò Machiavelli</w:t>
      </w:r>
      <w:r w:rsidR="005C15B3">
        <w:rPr>
          <w:rFonts w:ascii="Lucida Sans Unicode" w:hAnsi="Lucida Sans Unicode" w:cs="Lucida Sans Unicode"/>
          <w:sz w:val="20"/>
          <w:szCs w:val="20"/>
        </w:rPr>
        <w:t>; lettura e analisi di brani dal “Principe”</w:t>
      </w:r>
    </w:p>
    <w:p w14:paraId="123BA147" w14:textId="77777777" w:rsidR="00FE69C7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 w:rsidRPr="00350DA0">
        <w:rPr>
          <w:rFonts w:ascii="Lucida Sans Unicode" w:hAnsi="Lucida Sans Unicode" w:cs="Lucida Sans Unicode"/>
          <w:sz w:val="20"/>
          <w:szCs w:val="20"/>
        </w:rPr>
        <w:t>-Francesco Guicciardini</w:t>
      </w:r>
      <w:r w:rsidR="00847BB9">
        <w:rPr>
          <w:rFonts w:ascii="Lucida Sans Unicode" w:hAnsi="Lucida Sans Unicode" w:cs="Lucida Sans Unicode"/>
          <w:sz w:val="20"/>
          <w:szCs w:val="20"/>
        </w:rPr>
        <w:t>, caratteri generali</w:t>
      </w:r>
    </w:p>
    <w:p w14:paraId="14A6C9C8" w14:textId="77777777" w:rsidR="005C15B3" w:rsidRDefault="005C15B3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5D97BED8" w14:textId="77777777" w:rsidR="005C15B3" w:rsidRDefault="005C15B3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21813F5C" w14:textId="77777777" w:rsidR="005C15B3" w:rsidRPr="00350DA0" w:rsidRDefault="005C15B3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</w:r>
      <w:r>
        <w:rPr>
          <w:rFonts w:ascii="Lucida Sans Unicode" w:hAnsi="Lucida Sans Unicode" w:cs="Lucida Sans Unicode"/>
          <w:sz w:val="20"/>
          <w:szCs w:val="20"/>
        </w:rPr>
        <w:tab/>
        <w:t>Prof. Angelo Petrarca</w:t>
      </w:r>
    </w:p>
    <w:p w14:paraId="76686C8F" w14:textId="77777777" w:rsidR="00FE69C7" w:rsidRPr="00350DA0" w:rsidRDefault="00FE69C7" w:rsidP="00FE69C7">
      <w:pPr>
        <w:autoSpaceDE w:val="0"/>
        <w:autoSpaceDN w:val="0"/>
        <w:adjustRightInd w:val="0"/>
        <w:rPr>
          <w:rFonts w:ascii="Lucida Sans Unicode" w:hAnsi="Lucida Sans Unicode" w:cs="Lucida Sans Unicode"/>
          <w:sz w:val="20"/>
          <w:szCs w:val="20"/>
        </w:rPr>
      </w:pPr>
    </w:p>
    <w:p w14:paraId="1F19965F" w14:textId="77777777" w:rsidR="0054799E" w:rsidRDefault="0054799E"/>
    <w:sectPr w:rsidR="0054799E" w:rsidSect="00F06877">
      <w:headerReference w:type="default" r:id="rId7"/>
      <w:headerReference w:type="first" r:id="rId8"/>
      <w:footerReference w:type="first" r:id="rId9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D2BFD" w14:textId="77777777" w:rsidR="008D383F" w:rsidRDefault="008D383F">
      <w:pPr>
        <w:spacing w:after="0" w:line="240" w:lineRule="auto"/>
      </w:pPr>
      <w:r>
        <w:separator/>
      </w:r>
    </w:p>
  </w:endnote>
  <w:endnote w:type="continuationSeparator" w:id="0">
    <w:p w14:paraId="6406866D" w14:textId="77777777" w:rsidR="008D383F" w:rsidRDefault="008D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1B9E5" w14:textId="77777777" w:rsidR="00333D11" w:rsidRDefault="005C15B3">
    <w:pPr>
      <w:pStyle w:val="Pidipagina"/>
    </w:pPr>
    <w:r>
      <w:rPr>
        <w:noProof/>
      </w:rPr>
      <w:drawing>
        <wp:inline distT="0" distB="0" distL="0" distR="0" wp14:anchorId="128B8E9E" wp14:editId="0EEB0437">
          <wp:extent cx="6106160" cy="335280"/>
          <wp:effectExtent l="0" t="0" r="0" b="0"/>
          <wp:docPr id="6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9A31C" w14:textId="77777777" w:rsidR="008D383F" w:rsidRDefault="008D383F">
      <w:pPr>
        <w:spacing w:after="0" w:line="240" w:lineRule="auto"/>
      </w:pPr>
      <w:r>
        <w:separator/>
      </w:r>
    </w:p>
  </w:footnote>
  <w:footnote w:type="continuationSeparator" w:id="0">
    <w:p w14:paraId="33288F8E" w14:textId="77777777" w:rsidR="008D383F" w:rsidRDefault="008D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96DCA" w14:textId="77777777" w:rsidR="00333D11" w:rsidRPr="0098619B" w:rsidRDefault="005C15B3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 wp14:anchorId="5BC21FDA" wp14:editId="414CC915">
          <wp:extent cx="6106160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40BFA" w14:textId="77777777" w:rsidR="00333D11" w:rsidRDefault="005C15B3">
    <w:pPr>
      <w:pStyle w:val="Intestazione"/>
    </w:pPr>
    <w:r>
      <w:rPr>
        <w:noProof/>
      </w:rPr>
      <w:drawing>
        <wp:inline distT="0" distB="0" distL="0" distR="0" wp14:anchorId="39CB1122" wp14:editId="3E5D0B69">
          <wp:extent cx="6106160" cy="1066800"/>
          <wp:effectExtent l="0" t="0" r="0" b="0"/>
          <wp:docPr id="5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37473E"/>
    <w:multiLevelType w:val="hybridMultilevel"/>
    <w:tmpl w:val="F4B8C5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C7"/>
    <w:rsid w:val="0054799E"/>
    <w:rsid w:val="00574992"/>
    <w:rsid w:val="005C15B3"/>
    <w:rsid w:val="00847BB9"/>
    <w:rsid w:val="008D383F"/>
    <w:rsid w:val="00A72E42"/>
    <w:rsid w:val="00B22CB2"/>
    <w:rsid w:val="00FE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6349"/>
  <w15:chartTrackingRefBased/>
  <w15:docId w15:val="{97824109-D489-48E3-B265-0C161FB0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E69C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FE69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FE69C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FE69C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Petrarca</dc:creator>
  <cp:keywords/>
  <dc:description/>
  <cp:lastModifiedBy>Angelo Petrarca</cp:lastModifiedBy>
  <cp:revision>2</cp:revision>
  <dcterms:created xsi:type="dcterms:W3CDTF">2020-06-05T17:43:00Z</dcterms:created>
  <dcterms:modified xsi:type="dcterms:W3CDTF">2020-06-05T17:43:00Z</dcterms:modified>
</cp:coreProperties>
</file>