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Docente: Simona Picozzi</w:t>
      </w:r>
    </w:p>
    <w:p w:rsidR="00000000" w:rsidDel="00000000" w:rsidP="00000000" w:rsidRDefault="00000000" w:rsidRPr="00000000" w14:paraId="0000000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As. 2019-2020</w:t>
      </w:r>
    </w:p>
    <w:p w:rsidR="00000000" w:rsidDel="00000000" w:rsidP="00000000" w:rsidRDefault="00000000" w:rsidRPr="00000000" w14:paraId="0000000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Classe: 2 B/TV</w:t>
      </w:r>
    </w:p>
    <w:p w:rsidR="00000000" w:rsidDel="00000000" w:rsidP="00000000" w:rsidRDefault="00000000" w:rsidRPr="00000000" w14:paraId="0000000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Materia: LAB.TECNOLOG.ED ESERCITAZIONI</w:t>
      </w:r>
    </w:p>
    <w:p w:rsidR="00000000" w:rsidDel="00000000" w:rsidP="00000000" w:rsidRDefault="00000000" w:rsidRPr="00000000" w14:paraId="0000000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Argomenti svolti:</w:t>
      </w:r>
    </w:p>
    <w:p w:rsidR="00000000" w:rsidDel="00000000" w:rsidP="00000000" w:rsidRDefault="00000000" w:rsidRPr="00000000" w14:paraId="00000007">
      <w:pPr>
        <w:tabs>
          <w:tab w:val="left" w:pos="2168"/>
        </w:tabs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b w:val="1"/>
          <w:u w:val="single"/>
          <w:rtl w:val="0"/>
        </w:rPr>
        <w:t xml:space="preserve">TECNICHE FOTOGRAFICHE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numPr>
          <w:ilvl w:val="0"/>
          <w:numId w:val="5"/>
        </w:numPr>
        <w:tabs>
          <w:tab w:val="left" w:pos="2168"/>
        </w:tabs>
        <w:ind w:left="720" w:hanging="360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Effetto bokeh</w:t>
      </w:r>
    </w:p>
    <w:p w:rsidR="00000000" w:rsidDel="00000000" w:rsidP="00000000" w:rsidRDefault="00000000" w:rsidRPr="00000000" w14:paraId="00000009">
      <w:pPr>
        <w:numPr>
          <w:ilvl w:val="0"/>
          <w:numId w:val="5"/>
        </w:numPr>
        <w:tabs>
          <w:tab w:val="left" w:pos="2168"/>
        </w:tabs>
        <w:ind w:left="720" w:hanging="360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light painting</w:t>
      </w:r>
    </w:p>
    <w:p w:rsidR="00000000" w:rsidDel="00000000" w:rsidP="00000000" w:rsidRDefault="00000000" w:rsidRPr="00000000" w14:paraId="0000000A">
      <w:pPr>
        <w:numPr>
          <w:ilvl w:val="0"/>
          <w:numId w:val="5"/>
        </w:numPr>
        <w:tabs>
          <w:tab w:val="left" w:pos="2168"/>
        </w:tabs>
        <w:ind w:left="720" w:hanging="360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il controluce</w:t>
      </w:r>
    </w:p>
    <w:p w:rsidR="00000000" w:rsidDel="00000000" w:rsidP="00000000" w:rsidRDefault="00000000" w:rsidRPr="00000000" w14:paraId="0000000B">
      <w:pPr>
        <w:tabs>
          <w:tab w:val="left" w:pos="2168"/>
        </w:tabs>
        <w:jc w:val="both"/>
        <w:rPr>
          <w:rFonts w:ascii="Calibri" w:cs="Calibri" w:eastAsia="Calibri" w:hAnsi="Calibri"/>
          <w:i w:val="1"/>
        </w:rPr>
      </w:pPr>
      <w:r w:rsidDel="00000000" w:rsidR="00000000" w:rsidRPr="00000000">
        <w:rPr>
          <w:rFonts w:ascii="Calibri" w:cs="Calibri" w:eastAsia="Calibri" w:hAnsi="Calibri"/>
          <w:i w:val="1"/>
          <w:rtl w:val="0"/>
        </w:rPr>
        <w:t xml:space="preserve">Esercitazione: Scatti fotografici eseguiti in laboratorio</w:t>
      </w:r>
    </w:p>
    <w:p w:rsidR="00000000" w:rsidDel="00000000" w:rsidP="00000000" w:rsidRDefault="00000000" w:rsidRPr="00000000" w14:paraId="0000000C">
      <w:pPr>
        <w:tabs>
          <w:tab w:val="left" w:pos="2168"/>
        </w:tabs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tabs>
          <w:tab w:val="left" w:pos="2168"/>
        </w:tabs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b w:val="1"/>
          <w:u w:val="single"/>
          <w:rtl w:val="0"/>
        </w:rPr>
        <w:t xml:space="preserve">COMPOSIZIONE DELL’IMMAGINE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numPr>
          <w:ilvl w:val="0"/>
          <w:numId w:val="4"/>
        </w:numPr>
        <w:tabs>
          <w:tab w:val="left" w:pos="2168"/>
        </w:tabs>
        <w:ind w:left="720" w:hanging="360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Texture e pattern</w:t>
      </w:r>
    </w:p>
    <w:p w:rsidR="00000000" w:rsidDel="00000000" w:rsidP="00000000" w:rsidRDefault="00000000" w:rsidRPr="00000000" w14:paraId="0000000F">
      <w:pPr>
        <w:numPr>
          <w:ilvl w:val="0"/>
          <w:numId w:val="4"/>
        </w:numPr>
        <w:tabs>
          <w:tab w:val="left" w:pos="2168"/>
        </w:tabs>
        <w:ind w:left="720" w:hanging="360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Oltre la regola dei terzi: linee di forza e punti visivi</w:t>
      </w:r>
    </w:p>
    <w:p w:rsidR="00000000" w:rsidDel="00000000" w:rsidP="00000000" w:rsidRDefault="00000000" w:rsidRPr="00000000" w14:paraId="00000010">
      <w:pPr>
        <w:numPr>
          <w:ilvl w:val="0"/>
          <w:numId w:val="4"/>
        </w:numPr>
        <w:tabs>
          <w:tab w:val="left" w:pos="2168"/>
        </w:tabs>
        <w:ind w:left="720" w:hanging="360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le cornici, i riflessi e il formato</w:t>
      </w:r>
    </w:p>
    <w:p w:rsidR="00000000" w:rsidDel="00000000" w:rsidP="00000000" w:rsidRDefault="00000000" w:rsidRPr="00000000" w14:paraId="00000011">
      <w:pPr>
        <w:numPr>
          <w:ilvl w:val="0"/>
          <w:numId w:val="4"/>
        </w:numPr>
        <w:tabs>
          <w:tab w:val="left" w:pos="2168"/>
        </w:tabs>
        <w:ind w:left="720" w:hanging="360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dividere l’inquadratura: combophoto e split screen</w:t>
      </w:r>
    </w:p>
    <w:p w:rsidR="00000000" w:rsidDel="00000000" w:rsidP="00000000" w:rsidRDefault="00000000" w:rsidRPr="00000000" w14:paraId="00000012">
      <w:pPr>
        <w:tabs>
          <w:tab w:val="left" w:pos="2168"/>
        </w:tabs>
        <w:jc w:val="both"/>
        <w:rPr>
          <w:rFonts w:ascii="Calibri" w:cs="Calibri" w:eastAsia="Calibri" w:hAnsi="Calibri"/>
          <w:i w:val="1"/>
        </w:rPr>
      </w:pPr>
      <w:r w:rsidDel="00000000" w:rsidR="00000000" w:rsidRPr="00000000">
        <w:rPr>
          <w:rFonts w:ascii="Calibri" w:cs="Calibri" w:eastAsia="Calibri" w:hAnsi="Calibri"/>
          <w:i w:val="1"/>
          <w:rtl w:val="0"/>
        </w:rPr>
        <w:t xml:space="preserve">Visione e analisi delle foto vincitrici del concorso Wildlife 2019 di National Geographic</w:t>
      </w:r>
    </w:p>
    <w:p w:rsidR="00000000" w:rsidDel="00000000" w:rsidP="00000000" w:rsidRDefault="00000000" w:rsidRPr="00000000" w14:paraId="00000013">
      <w:pPr>
        <w:tabs>
          <w:tab w:val="left" w:pos="2168"/>
        </w:tabs>
        <w:jc w:val="both"/>
        <w:rPr>
          <w:rFonts w:ascii="Calibri" w:cs="Calibri" w:eastAsia="Calibri" w:hAnsi="Calibri"/>
          <w:i w:val="1"/>
        </w:rPr>
      </w:pPr>
      <w:r w:rsidDel="00000000" w:rsidR="00000000" w:rsidRPr="00000000">
        <w:rPr>
          <w:rFonts w:ascii="Calibri" w:cs="Calibri" w:eastAsia="Calibri" w:hAnsi="Calibri"/>
          <w:i w:val="1"/>
          <w:rtl w:val="0"/>
        </w:rPr>
        <w:t xml:space="preserve">Esercitazione: Scatti tematici: “i riflessi” “il paesaggio agricolo urbano” “combophoto il consumismo natalizio” “Texture e pattern”</w:t>
      </w:r>
    </w:p>
    <w:p w:rsidR="00000000" w:rsidDel="00000000" w:rsidP="00000000" w:rsidRDefault="00000000" w:rsidRPr="00000000" w14:paraId="00000014">
      <w:pPr>
        <w:tabs>
          <w:tab w:val="left" w:pos="2168"/>
        </w:tabs>
        <w:jc w:val="both"/>
        <w:rPr>
          <w:rFonts w:ascii="Calibri" w:cs="Calibri" w:eastAsia="Calibri" w:hAnsi="Calibri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tabs>
          <w:tab w:val="left" w:pos="2168"/>
        </w:tabs>
        <w:jc w:val="both"/>
        <w:rPr>
          <w:rFonts w:ascii="Calibri" w:cs="Calibri" w:eastAsia="Calibri" w:hAnsi="Calibri"/>
          <w:b w:val="1"/>
          <w:u w:val="single"/>
        </w:rPr>
      </w:pPr>
      <w:r w:rsidDel="00000000" w:rsidR="00000000" w:rsidRPr="00000000">
        <w:rPr>
          <w:rFonts w:ascii="Calibri" w:cs="Calibri" w:eastAsia="Calibri" w:hAnsi="Calibri"/>
          <w:b w:val="1"/>
          <w:u w:val="single"/>
          <w:rtl w:val="0"/>
        </w:rPr>
        <w:t xml:space="preserve">GESTIONE DELL’IMMAGINE</w:t>
      </w:r>
    </w:p>
    <w:p w:rsidR="00000000" w:rsidDel="00000000" w:rsidP="00000000" w:rsidRDefault="00000000" w:rsidRPr="00000000" w14:paraId="00000016">
      <w:pPr>
        <w:numPr>
          <w:ilvl w:val="0"/>
          <w:numId w:val="3"/>
        </w:numPr>
        <w:tabs>
          <w:tab w:val="left" w:pos="2168"/>
        </w:tabs>
        <w:ind w:left="720" w:hanging="360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L’immagine raster, il pixel e la risoluzione</w:t>
      </w:r>
    </w:p>
    <w:p w:rsidR="00000000" w:rsidDel="00000000" w:rsidP="00000000" w:rsidRDefault="00000000" w:rsidRPr="00000000" w14:paraId="00000017">
      <w:pPr>
        <w:numPr>
          <w:ilvl w:val="0"/>
          <w:numId w:val="3"/>
        </w:numPr>
        <w:tabs>
          <w:tab w:val="left" w:pos="2168"/>
        </w:tabs>
        <w:ind w:left="720" w:hanging="360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l’illustrazione e i vettori </w:t>
      </w:r>
    </w:p>
    <w:p w:rsidR="00000000" w:rsidDel="00000000" w:rsidP="00000000" w:rsidRDefault="00000000" w:rsidRPr="00000000" w14:paraId="00000018">
      <w:pPr>
        <w:numPr>
          <w:ilvl w:val="0"/>
          <w:numId w:val="3"/>
        </w:numPr>
        <w:tabs>
          <w:tab w:val="left" w:pos="2168"/>
        </w:tabs>
        <w:ind w:left="720" w:hanging="360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i formati e tecniche di compressione dei file immagine, audio e video</w:t>
      </w:r>
    </w:p>
    <w:p w:rsidR="00000000" w:rsidDel="00000000" w:rsidP="00000000" w:rsidRDefault="00000000" w:rsidRPr="00000000" w14:paraId="00000019">
      <w:pPr>
        <w:numPr>
          <w:ilvl w:val="0"/>
          <w:numId w:val="3"/>
        </w:numPr>
        <w:tabs>
          <w:tab w:val="left" w:pos="2168"/>
        </w:tabs>
        <w:ind w:left="720" w:hanging="360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la frequenza </w:t>
      </w:r>
    </w:p>
    <w:p w:rsidR="00000000" w:rsidDel="00000000" w:rsidP="00000000" w:rsidRDefault="00000000" w:rsidRPr="00000000" w14:paraId="0000001A">
      <w:pPr>
        <w:numPr>
          <w:ilvl w:val="0"/>
          <w:numId w:val="3"/>
        </w:numPr>
        <w:tabs>
          <w:tab w:val="left" w:pos="2168"/>
        </w:tabs>
        <w:ind w:left="720" w:hanging="360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stop motion, time lipse e slow motion</w:t>
      </w:r>
    </w:p>
    <w:p w:rsidR="00000000" w:rsidDel="00000000" w:rsidP="00000000" w:rsidRDefault="00000000" w:rsidRPr="00000000" w14:paraId="0000001B">
      <w:pPr>
        <w:tabs>
          <w:tab w:val="left" w:pos="2168"/>
        </w:tabs>
        <w:ind w:left="0" w:firstLine="0"/>
        <w:rPr>
          <w:rFonts w:ascii="Calibri" w:cs="Calibri" w:eastAsia="Calibri" w:hAnsi="Calibri"/>
          <w:i w:val="1"/>
        </w:rPr>
      </w:pPr>
      <w:r w:rsidDel="00000000" w:rsidR="00000000" w:rsidRPr="00000000">
        <w:rPr>
          <w:rFonts w:ascii="Calibri" w:cs="Calibri" w:eastAsia="Calibri" w:hAnsi="Calibri"/>
          <w:i w:val="1"/>
          <w:rtl w:val="0"/>
        </w:rPr>
        <w:t xml:space="preserve">UDA Interdisciplinare: Coscienza ecologica. Realizzazione di una ricetta in stop motion con materiali plastici da riciclare.</w:t>
      </w:r>
    </w:p>
    <w:p w:rsidR="00000000" w:rsidDel="00000000" w:rsidP="00000000" w:rsidRDefault="00000000" w:rsidRPr="00000000" w14:paraId="0000001C">
      <w:pPr>
        <w:tabs>
          <w:tab w:val="left" w:pos="2168"/>
        </w:tabs>
        <w:jc w:val="both"/>
        <w:rPr>
          <w:rFonts w:ascii="Calibri" w:cs="Calibri" w:eastAsia="Calibri" w:hAnsi="Calibri"/>
          <w:i w:val="1"/>
        </w:rPr>
      </w:pPr>
      <w:r w:rsidDel="00000000" w:rsidR="00000000" w:rsidRPr="00000000">
        <w:rPr>
          <w:rFonts w:ascii="Calibri" w:cs="Calibri" w:eastAsia="Calibri" w:hAnsi="Calibri"/>
          <w:i w:val="1"/>
          <w:rtl w:val="0"/>
        </w:rPr>
        <w:t xml:space="preserve">Visione e analisi di alcune clip dei film di Tim Burton realizzati con la tecnica dello stop motion</w:t>
      </w:r>
    </w:p>
    <w:p w:rsidR="00000000" w:rsidDel="00000000" w:rsidP="00000000" w:rsidRDefault="00000000" w:rsidRPr="00000000" w14:paraId="0000001D">
      <w:pPr>
        <w:tabs>
          <w:tab w:val="left" w:pos="2168"/>
        </w:tabs>
        <w:jc w:val="both"/>
        <w:rPr>
          <w:rFonts w:ascii="Calibri" w:cs="Calibri" w:eastAsia="Calibri" w:hAnsi="Calibri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tabs>
          <w:tab w:val="left" w:pos="2168"/>
        </w:tabs>
        <w:rPr>
          <w:rFonts w:ascii="Calibri" w:cs="Calibri" w:eastAsia="Calibri" w:hAnsi="Calibri"/>
          <w:b w:val="1"/>
          <w:u w:val="single"/>
        </w:rPr>
      </w:pPr>
      <w:r w:rsidDel="00000000" w:rsidR="00000000" w:rsidRPr="00000000">
        <w:rPr>
          <w:rFonts w:ascii="Calibri" w:cs="Calibri" w:eastAsia="Calibri" w:hAnsi="Calibri"/>
          <w:b w:val="1"/>
          <w:u w:val="single"/>
          <w:rtl w:val="0"/>
        </w:rPr>
        <w:t xml:space="preserve">I GENERI FOTOGRAFICI</w:t>
      </w:r>
    </w:p>
    <w:p w:rsidR="00000000" w:rsidDel="00000000" w:rsidP="00000000" w:rsidRDefault="00000000" w:rsidRPr="00000000" w14:paraId="0000001F">
      <w:pPr>
        <w:numPr>
          <w:ilvl w:val="0"/>
          <w:numId w:val="6"/>
        </w:numPr>
        <w:tabs>
          <w:tab w:val="left" w:pos="2168"/>
        </w:tabs>
        <w:ind w:left="720" w:hanging="36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Paesaggio: Franco Fontana</w:t>
      </w:r>
    </w:p>
    <w:p w:rsidR="00000000" w:rsidDel="00000000" w:rsidP="00000000" w:rsidRDefault="00000000" w:rsidRPr="00000000" w14:paraId="00000020">
      <w:pPr>
        <w:numPr>
          <w:ilvl w:val="0"/>
          <w:numId w:val="6"/>
        </w:numPr>
        <w:tabs>
          <w:tab w:val="left" w:pos="2168"/>
        </w:tabs>
        <w:ind w:left="720" w:hanging="36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Still life e foto pubblicitaria: Oliviero Toscani</w:t>
      </w:r>
    </w:p>
    <w:p w:rsidR="00000000" w:rsidDel="00000000" w:rsidP="00000000" w:rsidRDefault="00000000" w:rsidRPr="00000000" w14:paraId="00000021">
      <w:pPr>
        <w:numPr>
          <w:ilvl w:val="0"/>
          <w:numId w:val="6"/>
        </w:numPr>
        <w:tabs>
          <w:tab w:val="left" w:pos="2168"/>
        </w:tabs>
        <w:ind w:left="720" w:hanging="360"/>
        <w:rPr>
          <w:rFonts w:ascii="Calibri" w:cs="Calibri" w:eastAsia="Calibri" w:hAnsi="Calibri"/>
          <w:u w:val="none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Illuminazione foto still life: la gabbia di luce</w:t>
      </w:r>
    </w:p>
    <w:p w:rsidR="00000000" w:rsidDel="00000000" w:rsidP="00000000" w:rsidRDefault="00000000" w:rsidRPr="00000000" w14:paraId="00000022">
      <w:pPr>
        <w:numPr>
          <w:ilvl w:val="0"/>
          <w:numId w:val="6"/>
        </w:numPr>
        <w:tabs>
          <w:tab w:val="left" w:pos="2168"/>
        </w:tabs>
        <w:ind w:left="720" w:hanging="36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Reportage: I fotografi del National Geographic</w:t>
      </w:r>
    </w:p>
    <w:p w:rsidR="00000000" w:rsidDel="00000000" w:rsidP="00000000" w:rsidRDefault="00000000" w:rsidRPr="00000000" w14:paraId="00000023">
      <w:pPr>
        <w:numPr>
          <w:ilvl w:val="0"/>
          <w:numId w:val="6"/>
        </w:numPr>
        <w:tabs>
          <w:tab w:val="left" w:pos="2168"/>
        </w:tabs>
        <w:ind w:left="720" w:hanging="36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Fotogiornalismo di guerra e cronaca: i fotografi dell’agenzia Magnum</w:t>
      </w:r>
    </w:p>
    <w:p w:rsidR="00000000" w:rsidDel="00000000" w:rsidP="00000000" w:rsidRDefault="00000000" w:rsidRPr="00000000" w14:paraId="00000024">
      <w:pPr>
        <w:numPr>
          <w:ilvl w:val="0"/>
          <w:numId w:val="6"/>
        </w:numPr>
        <w:tabs>
          <w:tab w:val="left" w:pos="2168"/>
        </w:tabs>
        <w:ind w:left="720" w:hanging="36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Il colore e il b&amp;n nella comunicazione fotografica</w:t>
      </w:r>
    </w:p>
    <w:p w:rsidR="00000000" w:rsidDel="00000000" w:rsidP="00000000" w:rsidRDefault="00000000" w:rsidRPr="00000000" w14:paraId="00000025">
      <w:pPr>
        <w:tabs>
          <w:tab w:val="left" w:pos="2168"/>
        </w:tabs>
        <w:ind w:left="0" w:firstLine="0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tabs>
          <w:tab w:val="left" w:pos="2168"/>
        </w:tabs>
        <w:ind w:left="0" w:firstLine="0"/>
        <w:rPr>
          <w:rFonts w:ascii="Calibri" w:cs="Calibri" w:eastAsia="Calibri" w:hAnsi="Calibri"/>
          <w:i w:val="1"/>
        </w:rPr>
      </w:pPr>
      <w:r w:rsidDel="00000000" w:rsidR="00000000" w:rsidRPr="00000000">
        <w:rPr>
          <w:rFonts w:ascii="Calibri" w:cs="Calibri" w:eastAsia="Calibri" w:hAnsi="Calibri"/>
          <w:i w:val="1"/>
          <w:rtl w:val="0"/>
        </w:rPr>
        <w:t xml:space="preserve">Esercitazione: Scatti tematici. “Reportage everydaylife: ognuno a casa sua” “Foto pubblicitaria still life”</w:t>
      </w:r>
    </w:p>
    <w:p w:rsidR="00000000" w:rsidDel="00000000" w:rsidP="00000000" w:rsidRDefault="00000000" w:rsidRPr="00000000" w14:paraId="00000027">
      <w:pPr>
        <w:tabs>
          <w:tab w:val="left" w:pos="2168"/>
        </w:tabs>
        <w:ind w:left="0" w:firstLine="0"/>
        <w:rPr>
          <w:rFonts w:ascii="Calibri" w:cs="Calibri" w:eastAsia="Calibri" w:hAnsi="Calibri"/>
          <w:i w:val="1"/>
        </w:rPr>
      </w:pPr>
      <w:r w:rsidDel="00000000" w:rsidR="00000000" w:rsidRPr="00000000">
        <w:rPr>
          <w:rFonts w:ascii="Calibri" w:cs="Calibri" w:eastAsia="Calibri" w:hAnsi="Calibri"/>
          <w:i w:val="1"/>
          <w:rtl w:val="0"/>
        </w:rPr>
        <w:t xml:space="preserve">Ricerca e analisi del lavoro dei fotografi citati, visione di brevi documentari</w:t>
      </w:r>
    </w:p>
    <w:p w:rsidR="00000000" w:rsidDel="00000000" w:rsidP="00000000" w:rsidRDefault="00000000" w:rsidRPr="00000000" w14:paraId="00000028">
      <w:pPr>
        <w:tabs>
          <w:tab w:val="left" w:pos="2168"/>
        </w:tabs>
        <w:ind w:left="0" w:firstLine="0"/>
        <w:rPr>
          <w:rFonts w:ascii="Calibri" w:cs="Calibri" w:eastAsia="Calibri" w:hAnsi="Calibri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tabs>
          <w:tab w:val="left" w:pos="2168"/>
        </w:tabs>
        <w:rPr>
          <w:rFonts w:ascii="Calibri" w:cs="Calibri" w:eastAsia="Calibri" w:hAnsi="Calibri"/>
          <w:b w:val="1"/>
          <w:u w:val="single"/>
        </w:rPr>
      </w:pPr>
      <w:r w:rsidDel="00000000" w:rsidR="00000000" w:rsidRPr="00000000">
        <w:rPr>
          <w:rFonts w:ascii="Calibri" w:cs="Calibri" w:eastAsia="Calibri" w:hAnsi="Calibri"/>
          <w:b w:val="1"/>
          <w:u w:val="single"/>
          <w:rtl w:val="0"/>
        </w:rPr>
        <w:t xml:space="preserve">LA RIPRESA VIDEO</w:t>
      </w:r>
    </w:p>
    <w:p w:rsidR="00000000" w:rsidDel="00000000" w:rsidP="00000000" w:rsidRDefault="00000000" w:rsidRPr="00000000" w14:paraId="0000002A">
      <w:pPr>
        <w:numPr>
          <w:ilvl w:val="0"/>
          <w:numId w:val="6"/>
        </w:numPr>
        <w:tabs>
          <w:tab w:val="left" w:pos="2168"/>
        </w:tabs>
        <w:ind w:left="720" w:hanging="36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cinepresa, telecamera e camcorder</w:t>
      </w:r>
    </w:p>
    <w:p w:rsidR="00000000" w:rsidDel="00000000" w:rsidP="00000000" w:rsidRDefault="00000000" w:rsidRPr="00000000" w14:paraId="0000002B">
      <w:pPr>
        <w:numPr>
          <w:ilvl w:val="0"/>
          <w:numId w:val="6"/>
        </w:numPr>
        <w:tabs>
          <w:tab w:val="left" w:pos="2168"/>
        </w:tabs>
        <w:ind w:left="720" w:hanging="36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Riprese multicamera in studio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numPr>
          <w:ilvl w:val="0"/>
          <w:numId w:val="6"/>
        </w:numPr>
        <w:tabs>
          <w:tab w:val="left" w:pos="2168"/>
        </w:tabs>
        <w:ind w:left="720" w:hanging="36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Funzionamento della regia televisiva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: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mixer audio e video</w:t>
      </w:r>
    </w:p>
    <w:p w:rsidR="00000000" w:rsidDel="00000000" w:rsidP="00000000" w:rsidRDefault="00000000" w:rsidRPr="00000000" w14:paraId="0000002D">
      <w:pPr>
        <w:numPr>
          <w:ilvl w:val="0"/>
          <w:numId w:val="6"/>
        </w:numPr>
        <w:tabs>
          <w:tab w:val="left" w:pos="2168"/>
        </w:tabs>
        <w:ind w:left="720" w:hanging="36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Riprese monocamera in esterna: la troupe ING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tabs>
          <w:tab w:val="left" w:pos="2168"/>
        </w:tabs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i w:val="1"/>
          <w:rtl w:val="0"/>
        </w:rPr>
        <w:t xml:space="preserve">Visione e analisi degli spot natalizi 2019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tabs>
          <w:tab w:val="left" w:pos="2168"/>
        </w:tabs>
        <w:jc w:val="both"/>
        <w:rPr>
          <w:rFonts w:ascii="Calibri" w:cs="Calibri" w:eastAsia="Calibri" w:hAnsi="Calibri"/>
          <w:b w:val="1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tabs>
          <w:tab w:val="left" w:pos="2168"/>
        </w:tabs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b w:val="1"/>
          <w:u w:val="single"/>
          <w:rtl w:val="0"/>
        </w:rPr>
        <w:t xml:space="preserve">I SOFTWARE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numPr>
          <w:ilvl w:val="0"/>
          <w:numId w:val="1"/>
        </w:numPr>
        <w:tabs>
          <w:tab w:val="left" w:pos="2168"/>
        </w:tabs>
        <w:ind w:left="720" w:hanging="360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u w:val="single"/>
          <w:rtl w:val="0"/>
        </w:rPr>
        <w:t xml:space="preserve">PREMIERE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tabs>
          <w:tab w:val="left" w:pos="2168"/>
        </w:tabs>
        <w:ind w:left="720" w:firstLine="0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impostazione del progetto, importazione clip, cut e prima elaborazione della timeline</w:t>
      </w:r>
    </w:p>
    <w:p w:rsidR="00000000" w:rsidDel="00000000" w:rsidP="00000000" w:rsidRDefault="00000000" w:rsidRPr="00000000" w14:paraId="00000033">
      <w:pPr>
        <w:tabs>
          <w:tab w:val="left" w:pos="2168"/>
        </w:tabs>
        <w:jc w:val="both"/>
        <w:rPr>
          <w:rFonts w:ascii="Calibri" w:cs="Calibri" w:eastAsia="Calibri" w:hAnsi="Calibri"/>
          <w:i w:val="1"/>
        </w:rPr>
      </w:pPr>
      <w:r w:rsidDel="00000000" w:rsidR="00000000" w:rsidRPr="00000000">
        <w:rPr>
          <w:rFonts w:ascii="Calibri" w:cs="Calibri" w:eastAsia="Calibri" w:hAnsi="Calibri"/>
          <w:i w:val="1"/>
          <w:rtl w:val="0"/>
        </w:rPr>
        <w:t xml:space="preserve">                Esercitazione: riprese e montaggio video</w:t>
      </w:r>
    </w:p>
    <w:p w:rsidR="00000000" w:rsidDel="00000000" w:rsidP="00000000" w:rsidRDefault="00000000" w:rsidRPr="00000000" w14:paraId="00000034">
      <w:pPr>
        <w:numPr>
          <w:ilvl w:val="0"/>
          <w:numId w:val="2"/>
        </w:numPr>
        <w:tabs>
          <w:tab w:val="left" w:pos="2168"/>
        </w:tabs>
        <w:ind w:left="720" w:hanging="360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u w:val="single"/>
          <w:rtl w:val="0"/>
        </w:rPr>
        <w:t xml:space="preserve">PHOTOSHOP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tabs>
          <w:tab w:val="left" w:pos="2168"/>
        </w:tabs>
        <w:ind w:left="720" w:firstLine="0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impostazione del nuovo documento, i livelli, strumento penna, i pennelli, maschere di livello</w:t>
      </w:r>
    </w:p>
    <w:p w:rsidR="00000000" w:rsidDel="00000000" w:rsidP="00000000" w:rsidRDefault="00000000" w:rsidRPr="00000000" w14:paraId="00000036">
      <w:pPr>
        <w:tabs>
          <w:tab w:val="left" w:pos="2168"/>
        </w:tabs>
        <w:ind w:left="720" w:firstLine="0"/>
        <w:jc w:val="both"/>
        <w:rPr>
          <w:rFonts w:ascii="Calibri" w:cs="Calibri" w:eastAsia="Calibri" w:hAnsi="Calibri"/>
          <w:i w:val="1"/>
        </w:rPr>
      </w:pPr>
      <w:r w:rsidDel="00000000" w:rsidR="00000000" w:rsidRPr="00000000">
        <w:rPr>
          <w:rFonts w:ascii="Calibri" w:cs="Calibri" w:eastAsia="Calibri" w:hAnsi="Calibri"/>
          <w:i w:val="1"/>
          <w:rtl w:val="0"/>
        </w:rPr>
        <w:t xml:space="preserve">Esercitazione: strumenti per elaborare le immagini (scontornare, ridimensionare, selezionare)</w:t>
      </w:r>
    </w:p>
    <w:p w:rsidR="00000000" w:rsidDel="00000000" w:rsidP="00000000" w:rsidRDefault="00000000" w:rsidRPr="00000000" w14:paraId="00000037">
      <w:pPr>
        <w:tabs>
          <w:tab w:val="left" w:pos="2168"/>
        </w:tabs>
        <w:ind w:left="720" w:firstLine="0"/>
        <w:jc w:val="both"/>
        <w:rPr>
          <w:rFonts w:ascii="Calibri" w:cs="Calibri" w:eastAsia="Calibri" w:hAnsi="Calibri"/>
          <w:i w:val="1"/>
        </w:rPr>
      </w:pPr>
      <w:r w:rsidDel="00000000" w:rsidR="00000000" w:rsidRPr="00000000">
        <w:rPr>
          <w:rFonts w:ascii="Calibri" w:cs="Calibri" w:eastAsia="Calibri" w:hAnsi="Calibri"/>
          <w:i w:val="1"/>
          <w:rtl w:val="0"/>
        </w:rPr>
        <w:t xml:space="preserve">Esercitazione: Elaborazione di un quadro attraverso i pennelli di photoshop</w:t>
      </w:r>
    </w:p>
    <w:p w:rsidR="00000000" w:rsidDel="00000000" w:rsidP="00000000" w:rsidRDefault="00000000" w:rsidRPr="00000000" w14:paraId="0000003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Caserta, 0</w:t>
      </w:r>
      <w:r w:rsidDel="00000000" w:rsidR="00000000" w:rsidRPr="00000000">
        <w:rPr>
          <w:rFonts w:ascii="Arial" w:cs="Arial" w:eastAsia="Arial" w:hAnsi="Arial"/>
          <w:rtl w:val="0"/>
        </w:rPr>
        <w:t xml:space="preserve">8/06/2020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ab/>
      </w:r>
      <w:r w:rsidDel="00000000" w:rsidR="00000000" w:rsidRPr="00000000">
        <w:rPr>
          <w:rFonts w:ascii="Arial" w:cs="Arial" w:eastAsia="Arial" w:hAnsi="Arial"/>
          <w:rtl w:val="0"/>
        </w:rPr>
        <w:t xml:space="preserve">           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 IL DOCENT</w:t>
      </w:r>
      <w:r w:rsidDel="00000000" w:rsidR="00000000" w:rsidRPr="00000000">
        <w:rPr>
          <w:rFonts w:ascii="Arial" w:cs="Arial" w:eastAsia="Arial" w:hAnsi="Arial"/>
          <w:rtl w:val="0"/>
        </w:rPr>
        <w:t xml:space="preserve">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ab/>
        <w:tab/>
      </w:r>
      <w:r w:rsidDel="00000000" w:rsidR="00000000" w:rsidRPr="00000000">
        <w:rPr>
          <w:rFonts w:ascii="Arial" w:cs="Arial" w:eastAsia="Arial" w:hAnsi="Arial"/>
          <w:rtl w:val="0"/>
        </w:rPr>
        <w:t xml:space="preserve">       </w:t>
      </w:r>
    </w:p>
    <w:p w:rsidR="00000000" w:rsidDel="00000000" w:rsidP="00000000" w:rsidRDefault="00000000" w:rsidRPr="00000000" w14:paraId="0000003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                                                                                                                              F.to Simona Picozzi</w:t>
      </w:r>
      <w:r w:rsidDel="00000000" w:rsidR="00000000" w:rsidRPr="00000000">
        <w:rPr>
          <w:rtl w:val="0"/>
        </w:rPr>
      </w:r>
    </w:p>
    <w:sectPr>
      <w:headerReference r:id="rId6" w:type="default"/>
      <w:headerReference r:id="rId7" w:type="first"/>
      <w:pgSz w:h="16838" w:w="11906"/>
      <w:pgMar w:bottom="0" w:top="2552" w:left="993" w:right="1134" w:header="278" w:footer="51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Arial"/>
  <w:font w:name="Calibri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C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819"/>
        <w:tab w:val="right" w:pos="9638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154940</wp:posOffset>
          </wp:positionH>
          <wp:positionV relativeFrom="paragraph">
            <wp:posOffset>123825</wp:posOffset>
          </wp:positionV>
          <wp:extent cx="6107430" cy="1069975"/>
          <wp:effectExtent b="0" l="0" r="0" t="0"/>
          <wp:wrapNone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6107430" cy="1069975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D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819"/>
        <w:tab w:val="right" w:pos="9638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307340</wp:posOffset>
          </wp:positionH>
          <wp:positionV relativeFrom="paragraph">
            <wp:posOffset>142875</wp:posOffset>
          </wp:positionV>
          <wp:extent cx="6107430" cy="1069975"/>
          <wp:effectExtent b="0" l="0" r="0" t="0"/>
          <wp:wrapNone/>
          <wp:docPr id="2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6107430" cy="1069975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it-IT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2.xml"/><Relationship Id="rId7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