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Docente: Simona Picozzi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As. 2019-2020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Classe: 1 B/TV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Materia: LAB.TECNOLOG.ED ESERCITAZIONI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Argomenti svolti: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IL COLORE E LA LUCE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Caratteristiche fisiche della luce e fenomeni percettivi (riflessione e rifrazione)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I colori: la sintesi additiva e sottrattiva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Proprietà della luce (tonalità, saturazione,luminosità)</w:t>
      </w:r>
    </w:p>
    <w:p w:rsidR="00000000" w:rsidDel="00000000" w:rsidP="00000000" w:rsidRDefault="00000000" w:rsidRPr="00000000" w14:paraId="0000000C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2168"/>
        </w:tabs>
        <w:rPr>
          <w:rFonts w:ascii="Calibri" w:cs="Calibri" w:eastAsia="Calibri" w:hAnsi="Calibri"/>
          <w:b w:val="1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LA MACCHINA FOTOGRAFICA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Tipologie macchine fotografiche e loro caratteristiche (compatte, bridge,mirrorless)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Funzionamento e meccaniche macchina fotografica Reflex (otturatore, diaframma, Iso)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il supporto materiali fotosensibili alla base delle tecnologie analogiche e digitali (la pellicola e il sensore)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storia della fotografia analogica e digitale</w:t>
      </w:r>
    </w:p>
    <w:p w:rsidR="00000000" w:rsidDel="00000000" w:rsidP="00000000" w:rsidRDefault="00000000" w:rsidRPr="00000000" w14:paraId="00000012">
      <w:pPr>
        <w:tabs>
          <w:tab w:val="left" w:pos="2168"/>
        </w:tabs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scatto in manuale impostando diaframma otturatore iso e messa a fuoco</w:t>
      </w:r>
    </w:p>
    <w:p w:rsidR="00000000" w:rsidDel="00000000" w:rsidP="00000000" w:rsidRDefault="00000000" w:rsidRPr="00000000" w14:paraId="00000013">
      <w:pPr>
        <w:tabs>
          <w:tab w:val="left" w:pos="2168"/>
        </w:tabs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Video relazione sulla storia della fotografia analogica (dai pionieri alle macchine fotografiche analogiche)</w:t>
      </w:r>
    </w:p>
    <w:p w:rsidR="00000000" w:rsidDel="00000000" w:rsidP="00000000" w:rsidRDefault="00000000" w:rsidRPr="00000000" w14:paraId="00000014">
      <w:pPr>
        <w:tabs>
          <w:tab w:val="left" w:pos="2168"/>
        </w:tabs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Video relazione sull’evoluzione della fotografia digitale (dalle prime macchine fotografiche digitali al sensore e le sue caratteristiche)</w:t>
      </w:r>
    </w:p>
    <w:p w:rsidR="00000000" w:rsidDel="00000000" w:rsidP="00000000" w:rsidRDefault="00000000" w:rsidRPr="00000000" w14:paraId="00000015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168"/>
        </w:tabs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GLI OBIETTIVI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Caratteristiche degli obiettivi (lunghezza focale, angolo di campo, messa a fuoco e luminosità)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Tipologie di obiettivi (grandangolari, standard, teleobiettivi)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Profondità di campo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Automatismi e semi-automatismi: AV priorità di diaframmi, S priorità di tempi, M manuale</w:t>
      </w:r>
    </w:p>
    <w:p w:rsidR="00000000" w:rsidDel="00000000" w:rsidP="00000000" w:rsidRDefault="00000000" w:rsidRPr="00000000" w14:paraId="0000001B">
      <w:pPr>
        <w:tabs>
          <w:tab w:val="left" w:pos="2168"/>
        </w:tabs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scatto con diverse lunghezze focali</w:t>
      </w:r>
    </w:p>
    <w:p w:rsidR="00000000" w:rsidDel="00000000" w:rsidP="00000000" w:rsidRDefault="00000000" w:rsidRPr="00000000" w14:paraId="0000001C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2168"/>
        </w:tabs>
        <w:rPr>
          <w:rFonts w:ascii="Calibri" w:cs="Calibri" w:eastAsia="Calibri" w:hAnsi="Calibri"/>
          <w:b w:val="1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L’IMMAGINE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la regola dei terzi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schemi di luce base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schemi di luce per il ritratto</w:t>
      </w:r>
    </w:p>
    <w:p w:rsidR="00000000" w:rsidDel="00000000" w:rsidP="00000000" w:rsidRDefault="00000000" w:rsidRPr="00000000" w14:paraId="00000021">
      <w:pPr>
        <w:tabs>
          <w:tab w:val="left" w:pos="2168"/>
        </w:tabs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scatti fotografici schema di luce Rembrant e a Farfalla</w:t>
      </w:r>
    </w:p>
    <w:p w:rsidR="00000000" w:rsidDel="00000000" w:rsidP="00000000" w:rsidRDefault="00000000" w:rsidRPr="00000000" w14:paraId="00000022">
      <w:pPr>
        <w:tabs>
          <w:tab w:val="left" w:pos="2168"/>
        </w:tabs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scatti fotografici regola dei terzi, profondità di campo e mosso creativo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2168"/>
        </w:tabs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GESTIRE LA  LUCE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5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NATURALE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Termocolorimetro (temperatura colore e gradi kelvin)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Gli esposimetri (incorporati ed esterni)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Esposizione per luce incidente e per luce riflessa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Bilanciamento del bianco  e grigio medio 18%</w:t>
      </w:r>
    </w:p>
    <w:p w:rsidR="00000000" w:rsidDel="00000000" w:rsidP="00000000" w:rsidRDefault="00000000" w:rsidRPr="00000000" w14:paraId="0000002A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ARTIFICIALE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Lampade 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flash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diffusori luce</w:t>
      </w:r>
    </w:p>
    <w:p w:rsidR="00000000" w:rsidDel="00000000" w:rsidP="00000000" w:rsidRDefault="00000000" w:rsidRPr="00000000" w14:paraId="0000002E">
      <w:pPr>
        <w:tabs>
          <w:tab w:val="left" w:pos="2168"/>
        </w:tabs>
        <w:rPr>
          <w:rFonts w:ascii="Calibri" w:cs="Calibri" w:eastAsia="Calibri" w:hAnsi="Calibri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GLI ACCESSORI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per le luci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per il set</w:t>
      </w:r>
    </w:p>
    <w:p w:rsidR="00000000" w:rsidDel="00000000" w:rsidP="00000000" w:rsidRDefault="00000000" w:rsidRPr="00000000" w14:paraId="00000031">
      <w:pPr>
        <w:tabs>
          <w:tab w:val="left" w:pos="2168"/>
        </w:tabs>
        <w:jc w:val="both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Scatto con schema di luce base</w:t>
      </w:r>
    </w:p>
    <w:p w:rsidR="00000000" w:rsidDel="00000000" w:rsidP="00000000" w:rsidRDefault="00000000" w:rsidRPr="00000000" w14:paraId="00000032">
      <w:pPr>
        <w:tabs>
          <w:tab w:val="left" w:pos="2168"/>
        </w:tabs>
        <w:jc w:val="both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I SOFTWARE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PREMIERE </w:t>
      </w:r>
    </w:p>
    <w:p w:rsidR="00000000" w:rsidDel="00000000" w:rsidP="00000000" w:rsidRDefault="00000000" w:rsidRPr="00000000" w14:paraId="00000035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impostazione del progetto, importazione clip, cut e prima elaborazione della timeline</w:t>
      </w:r>
    </w:p>
    <w:p w:rsidR="00000000" w:rsidDel="00000000" w:rsidP="00000000" w:rsidRDefault="00000000" w:rsidRPr="00000000" w14:paraId="00000036">
      <w:pPr>
        <w:tabs>
          <w:tab w:val="left" w:pos="2168"/>
        </w:tabs>
        <w:jc w:val="both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riprese e montaggio video clip e video scala dei piani.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PHOTOSHOP</w:t>
      </w:r>
    </w:p>
    <w:p w:rsidR="00000000" w:rsidDel="00000000" w:rsidP="00000000" w:rsidRDefault="00000000" w:rsidRPr="00000000" w14:paraId="00000038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impostazione del nuovo documento, i livelli, strumento penna, scontorno, inserimento del testo</w:t>
      </w:r>
    </w:p>
    <w:p w:rsidR="00000000" w:rsidDel="00000000" w:rsidP="00000000" w:rsidRDefault="00000000" w:rsidRPr="00000000" w14:paraId="00000039">
      <w:pPr>
        <w:tabs>
          <w:tab w:val="left" w:pos="2168"/>
        </w:tabs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Esercitazione: scatti fotografici ed elaborazione immagini “Storie di amicizia” UDA interdisciplinare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Caserta, 0</w:t>
      </w:r>
      <w:r w:rsidDel="00000000" w:rsidR="00000000" w:rsidRPr="00000000">
        <w:rPr>
          <w:rFonts w:ascii="Arial" w:cs="Arial" w:eastAsia="Arial" w:hAnsi="Arial"/>
          <w:rtl w:val="0"/>
        </w:rPr>
        <w:t xml:space="preserve">6/06/2020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IL DOCENT</w:t>
      </w:r>
      <w:r w:rsidDel="00000000" w:rsidR="00000000" w:rsidRPr="00000000">
        <w:rPr>
          <w:rFonts w:ascii="Arial" w:cs="Arial" w:eastAsia="Arial" w:hAnsi="Arial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  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                        F.to Simona Picozzi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pgSz w:h="16838" w:w="11906"/>
      <w:pgMar w:bottom="0" w:top="2552" w:left="993" w:right="1134" w:header="278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