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 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2019/2020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  <w:t xml:space="preserve">CLASSE  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1AOD</w:t>
      </w: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</w:p>
    <w:p w:rsidR="0070292A" w:rsidRPr="0012128F" w:rsidRDefault="00310CE7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>Materia:</w:t>
      </w:r>
      <w:r>
        <w:rPr>
          <w:rFonts w:ascii="Verdana" w:eastAsia="Times New Roman" w:hAnsi="Verdana"/>
          <w:color w:val="17365D"/>
          <w:sz w:val="20"/>
          <w:szCs w:val="20"/>
          <w:lang w:eastAsia="it-IT"/>
        </w:rPr>
        <w:t>MATEMATICA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>
        <w:rPr>
          <w:rFonts w:ascii="Verdana" w:eastAsia="Times New Roman" w:hAnsi="Verdana"/>
          <w:color w:val="17365D"/>
          <w:sz w:val="20"/>
          <w:szCs w:val="20"/>
          <w:lang w:eastAsia="it-IT"/>
        </w:rPr>
        <w:t>BOLOGNA EMILIO</w:t>
      </w:r>
    </w:p>
    <w:p w:rsidR="0070292A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="00310CE7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SVOLTO</w:t>
      </w:r>
    </w:p>
    <w:p w:rsidR="00310CE7" w:rsidRPr="0012128F" w:rsidRDefault="00310CE7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:rsidR="00310CE7" w:rsidRPr="00310CE7" w:rsidRDefault="00310CE7" w:rsidP="00310CE7">
      <w:pPr>
        <w:tabs>
          <w:tab w:val="left" w:pos="2168"/>
        </w:tabs>
        <w:spacing w:after="140" w:line="288" w:lineRule="auto"/>
        <w:jc w:val="center"/>
        <w:rPr>
          <w:rFonts w:asciiTheme="majorHAnsi" w:eastAsia="Times New Roman" w:hAnsiTheme="majorHAnsi" w:cs="Calibri"/>
          <w:b/>
          <w:lang w:eastAsia="it-IT"/>
        </w:rPr>
      </w:pPr>
      <w:r w:rsidRPr="00310CE7">
        <w:rPr>
          <w:rFonts w:asciiTheme="majorHAnsi" w:eastAsia="Times New Roman" w:hAnsiTheme="majorHAnsi" w:cs="Calibri"/>
          <w:b/>
          <w:lang w:eastAsia="it-IT"/>
        </w:rPr>
        <w:t>ARITMETICA E ALGEBRA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i numeri naturali, interi razionali (sotto forma frazionaria e decimale), irrazionali e introduzione ai numeri reali; loro struttura, ordinamento e rappresentazione sulla retta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Le operazioni con i numeri interi e razionali e le loro proprietà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Potenze e loro proprietà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Rapporti e percentuali. Approssimazioni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Le espressioni letterali e i polinomi. Operazioni con i polinomi e scomposizioni di polinomi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Problemi dalla realtà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GEOMETRIA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 xml:space="preserve">- Gli enti fondamentali della geometria e il significato dei termini postulato, assioma, definizione, teorema, dimostrazione. </w:t>
      </w:r>
    </w:p>
    <w:p w:rsidR="00310CE7" w:rsidRPr="00310CE7" w:rsidRDefault="00310CE7" w:rsidP="00310CE7">
      <w:pPr>
        <w:suppressAutoHyphens/>
        <w:spacing w:after="200" w:line="276" w:lineRule="auto"/>
        <w:contextualSpacing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 xml:space="preserve"> -  Nozioni fondamentali di geometria del piano e dello spazio. Le principali figure del piano e dello spazio.</w:t>
      </w:r>
    </w:p>
    <w:p w:rsidR="00310CE7" w:rsidRPr="00310CE7" w:rsidRDefault="00310CE7" w:rsidP="00310CE7">
      <w:pPr>
        <w:spacing w:after="0" w:line="240" w:lineRule="auto"/>
        <w:rPr>
          <w:rFonts w:asciiTheme="majorHAnsi" w:eastAsia="Times New Roman" w:hAnsiTheme="majorHAnsi" w:cs="Calibri"/>
          <w:lang w:eastAsia="it-IT"/>
        </w:rPr>
      </w:pPr>
      <w:r w:rsidRPr="00310CE7">
        <w:rPr>
          <w:rFonts w:asciiTheme="majorHAnsi" w:eastAsia="Times New Roman" w:hAnsiTheme="majorHAnsi" w:cs="Calibri"/>
          <w:lang w:eastAsia="it-IT"/>
        </w:rPr>
        <w:t>- Problemi dalla realtà</w:t>
      </w:r>
    </w:p>
    <w:p w:rsidR="00310CE7" w:rsidRPr="00310CE7" w:rsidRDefault="00310CE7" w:rsidP="00310CE7">
      <w:pPr>
        <w:suppressAutoHyphens/>
        <w:spacing w:after="140" w:line="0" w:lineRule="atLeast"/>
        <w:ind w:left="-23"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RELAZIONI E FUNZIONI</w:t>
      </w:r>
    </w:p>
    <w:p w:rsidR="00310CE7" w:rsidRDefault="00310CE7" w:rsidP="00310CE7">
      <w:pPr>
        <w:suppressAutoHyphens/>
        <w:spacing w:after="140" w:line="0" w:lineRule="atLeast"/>
        <w:ind w:left="-23"/>
        <w:rPr>
          <w:rFonts w:asciiTheme="majorHAnsi" w:eastAsia="Times New Roman" w:hAnsiTheme="majorHAnsi" w:cstheme="majorHAnsi"/>
          <w:lang w:eastAsia="it-IT"/>
        </w:rPr>
      </w:pPr>
      <w:r w:rsidRPr="00310CE7">
        <w:rPr>
          <w:rFonts w:ascii="Times New Roman" w:eastAsia="Times New Roman" w:hAnsi="Times New Roman"/>
          <w:lang w:eastAsia="it-IT"/>
        </w:rPr>
        <w:t xml:space="preserve">- </w:t>
      </w:r>
      <w:r w:rsidRPr="00310CE7">
        <w:rPr>
          <w:rFonts w:asciiTheme="majorHAnsi" w:eastAsia="Times New Roman" w:hAnsiTheme="majorHAnsi" w:cstheme="majorHAnsi"/>
          <w:lang w:eastAsia="it-IT"/>
        </w:rPr>
        <w:t>Il linguaggio degli insiemi e delle funzioni</w:t>
      </w:r>
    </w:p>
    <w:p w:rsidR="00310CE7" w:rsidRPr="00310CE7" w:rsidRDefault="00310CE7" w:rsidP="00310CE7">
      <w:pPr>
        <w:suppressAutoHyphens/>
        <w:spacing w:after="140" w:line="0" w:lineRule="atLeast"/>
        <w:ind w:left="-23"/>
        <w:rPr>
          <w:rFonts w:asciiTheme="majorHAnsi" w:eastAsia="Times New Roman" w:hAnsiTheme="majorHAnsi" w:cstheme="majorHAnsi"/>
          <w:lang w:eastAsia="it-IT"/>
        </w:rPr>
      </w:pPr>
      <w:r w:rsidRPr="00310CE7">
        <w:rPr>
          <w:rFonts w:asciiTheme="majorHAnsi" w:eastAsia="Times New Roman" w:hAnsiTheme="majorHAnsi" w:cstheme="majorHAnsi"/>
          <w:lang w:eastAsia="it-IT"/>
        </w:rPr>
        <w:t>- Equazioni e disequazioni di 1 grado</w:t>
      </w:r>
    </w:p>
    <w:p w:rsidR="00310CE7" w:rsidRDefault="00310CE7" w:rsidP="00310CE7">
      <w:pPr>
        <w:suppressAutoHyphens/>
        <w:spacing w:after="140" w:line="0" w:lineRule="atLeast"/>
        <w:ind w:left="-23"/>
        <w:rPr>
          <w:rFonts w:asciiTheme="majorHAnsi" w:eastAsia="Times New Roman" w:hAnsiTheme="majorHAnsi" w:cstheme="majorHAnsi"/>
          <w:lang w:eastAsia="it-IT"/>
        </w:rPr>
      </w:pPr>
      <w:r w:rsidRPr="00310CE7">
        <w:rPr>
          <w:rFonts w:asciiTheme="majorHAnsi" w:eastAsia="Times New Roman" w:hAnsiTheme="majorHAnsi" w:cstheme="majorHAnsi"/>
          <w:lang w:eastAsia="it-IT"/>
        </w:rPr>
        <w:t>-Principi di equivalenza per equazioni e disequazioni</w:t>
      </w:r>
    </w:p>
    <w:p w:rsidR="00310CE7" w:rsidRDefault="00310CE7" w:rsidP="00310CE7">
      <w:pPr>
        <w:suppressAutoHyphens/>
        <w:spacing w:after="140" w:line="0" w:lineRule="atLeast"/>
        <w:ind w:left="-23"/>
        <w:rPr>
          <w:rFonts w:asciiTheme="majorHAnsi" w:eastAsia="Times New Roman" w:hAnsiTheme="majorHAnsi" w:cstheme="majorHAnsi"/>
          <w:lang w:eastAsia="it-IT"/>
        </w:rPr>
      </w:pPr>
      <w:r w:rsidRPr="00310CE7">
        <w:rPr>
          <w:rFonts w:asciiTheme="majorHAnsi" w:eastAsia="Times New Roman" w:hAnsiTheme="majorHAnsi" w:cstheme="majorHAnsi"/>
          <w:lang w:eastAsia="it-IT"/>
        </w:rPr>
        <w:t>- Alcune funzioni di riferimento. Le funzioni lineari e di proporzionalità diretta e inversa</w:t>
      </w:r>
    </w:p>
    <w:p w:rsidR="00310CE7" w:rsidRPr="00310CE7" w:rsidRDefault="00310CE7" w:rsidP="00310CE7">
      <w:pPr>
        <w:suppressAutoHyphens/>
        <w:spacing w:after="140" w:line="0" w:lineRule="atLeast"/>
        <w:ind w:left="-23"/>
        <w:rPr>
          <w:rFonts w:asciiTheme="majorHAnsi" w:eastAsia="Times New Roman" w:hAnsiTheme="majorHAnsi" w:cstheme="majorHAnsi"/>
          <w:lang w:eastAsia="it-IT"/>
        </w:rPr>
      </w:pPr>
      <w:r w:rsidRPr="00310CE7">
        <w:rPr>
          <w:rFonts w:asciiTheme="majorHAnsi" w:eastAsia="Times New Roman" w:hAnsiTheme="majorHAnsi" w:cstheme="majorHAnsi"/>
          <w:lang w:eastAsia="it-IT"/>
        </w:rPr>
        <w:t>-Problemi dalla realtà</w:t>
      </w:r>
    </w:p>
    <w:p w:rsidR="00310CE7" w:rsidRPr="00310CE7" w:rsidRDefault="00310CE7" w:rsidP="00310CE7">
      <w:pPr>
        <w:spacing w:after="0" w:line="0" w:lineRule="atLeast"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DATI E PREVISIONI</w:t>
      </w:r>
    </w:p>
    <w:p w:rsidR="00310CE7" w:rsidRPr="00310CE7" w:rsidRDefault="00310CE7" w:rsidP="00310CE7">
      <w:pPr>
        <w:spacing w:after="0" w:line="0" w:lineRule="atLeast"/>
        <w:rPr>
          <w:rFonts w:asciiTheme="majorHAnsi" w:eastAsia="Times New Roman" w:hAnsiTheme="majorHAnsi" w:cstheme="majorHAnsi"/>
          <w:lang w:eastAsia="it-IT"/>
        </w:rPr>
      </w:pPr>
    </w:p>
    <w:p w:rsid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>- Dati, loro organizzazione e rappresentazione</w:t>
      </w:r>
    </w:p>
    <w:p w:rsidR="00310CE7" w:rsidRP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</w:p>
    <w:p w:rsid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>- Distribuzioni delle frequenze a seconda del tipo di carattere e principali rappresentazioni grafiche</w:t>
      </w:r>
    </w:p>
    <w:p w:rsid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</w:p>
    <w:p w:rsid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>- Valori medi e misure di variabilità</w:t>
      </w:r>
    </w:p>
    <w:p w:rsidR="00310CE7" w:rsidRP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</w:p>
    <w:p w:rsidR="00310CE7" w:rsidRDefault="00310CE7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>- Problemi dalla realtà</w:t>
      </w:r>
    </w:p>
    <w:p w:rsidR="009B504E" w:rsidRDefault="009B504E" w:rsidP="00310CE7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</w:p>
    <w:p w:rsidR="00310CE7" w:rsidRPr="00310CE7" w:rsidRDefault="009B504E" w:rsidP="009B504E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>
        <w:rPr>
          <w:rFonts w:asciiTheme="majorHAnsi" w:eastAsia="Times New Roman" w:hAnsiTheme="majorHAnsi"/>
          <w:color w:val="000000" w:themeColor="text1"/>
          <w:lang w:eastAsia="it-IT"/>
        </w:rPr>
        <w:t>Caserta, 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9</w:t>
      </w:r>
      <w:r>
        <w:rPr>
          <w:rFonts w:asciiTheme="majorHAnsi" w:eastAsia="Times New Roman" w:hAnsiTheme="majorHAnsi"/>
          <w:color w:val="000000" w:themeColor="text1"/>
          <w:lang w:eastAsia="it-IT"/>
        </w:rPr>
        <w:t>/0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6</w:t>
      </w:r>
      <w:r>
        <w:rPr>
          <w:rFonts w:asciiTheme="majorHAnsi" w:eastAsia="Times New Roman" w:hAnsiTheme="majorHAnsi"/>
          <w:color w:val="000000" w:themeColor="text1"/>
          <w:lang w:eastAsia="it-IT"/>
        </w:rPr>
        <w:t xml:space="preserve">/2020 </w:t>
      </w:r>
      <w:r w:rsidR="00310CE7"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Il Docente</w:t>
      </w:r>
    </w:p>
    <w:p w:rsidR="00310CE7" w:rsidRPr="00310CE7" w:rsidRDefault="00310CE7" w:rsidP="00310CE7">
      <w:pPr>
        <w:suppressAutoHyphens/>
        <w:spacing w:after="0" w:line="240" w:lineRule="auto"/>
        <w:rPr>
          <w:rFonts w:asciiTheme="majorHAnsi" w:eastAsia="Times New Roman" w:hAnsiTheme="majorHAnsi"/>
          <w:b/>
          <w:bCs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b/>
          <w:bCs/>
          <w:color w:val="000000" w:themeColor="text1"/>
          <w:lang w:eastAsia="it-IT"/>
        </w:rPr>
        <w:t xml:space="preserve">   f.to prof. Emilio Bologna</w:t>
      </w:r>
    </w:p>
    <w:p w:rsidR="00C5204A" w:rsidRPr="0012128F" w:rsidRDefault="00C5204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12128F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70292A" w:rsidRPr="0012128F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      Il/la Docente</w:t>
      </w: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0E1DB1" w:rsidRPr="008C6998" w:rsidRDefault="000E1DB1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sectPr w:rsidR="000E1DB1" w:rsidRPr="008C6998" w:rsidSect="00C5204A">
      <w:headerReference w:type="default" r:id="rId6"/>
      <w:headerReference w:type="first" r:id="rId7"/>
      <w:footerReference w:type="first" r:id="rId8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940" w:rsidRDefault="00194940">
      <w:pPr>
        <w:spacing w:after="0" w:line="240" w:lineRule="auto"/>
      </w:pPr>
      <w:r>
        <w:separator/>
      </w:r>
    </w:p>
  </w:endnote>
  <w:endnote w:type="continuationSeparator" w:id="1">
    <w:p w:rsidR="00194940" w:rsidRDefault="00194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Pidipagina"/>
    </w:pPr>
    <w:r w:rsidRPr="00F62583">
      <w:rPr>
        <w:noProof/>
      </w:rPr>
      <w:drawing>
        <wp:inline distT="0" distB="0" distL="0" distR="0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940" w:rsidRDefault="00194940">
      <w:pPr>
        <w:spacing w:after="0" w:line="240" w:lineRule="auto"/>
      </w:pPr>
      <w:r>
        <w:separator/>
      </w:r>
    </w:p>
  </w:footnote>
  <w:footnote w:type="continuationSeparator" w:id="1">
    <w:p w:rsidR="00194940" w:rsidRDefault="00194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Intestazione"/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92A"/>
    <w:rsid w:val="000E1DB1"/>
    <w:rsid w:val="0012128F"/>
    <w:rsid w:val="00194940"/>
    <w:rsid w:val="002565C6"/>
    <w:rsid w:val="00310CE7"/>
    <w:rsid w:val="00354238"/>
    <w:rsid w:val="004F3FA8"/>
    <w:rsid w:val="00566053"/>
    <w:rsid w:val="0070292A"/>
    <w:rsid w:val="00716364"/>
    <w:rsid w:val="008C6998"/>
    <w:rsid w:val="009B504E"/>
    <w:rsid w:val="00AA277D"/>
    <w:rsid w:val="00C5204A"/>
    <w:rsid w:val="00E02B1F"/>
    <w:rsid w:val="00F507F2"/>
    <w:rsid w:val="00F7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D5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Petrarca</dc:creator>
  <cp:lastModifiedBy>crist</cp:lastModifiedBy>
  <cp:revision>2</cp:revision>
  <cp:lastPrinted>2019-06-05T19:38:00Z</cp:lastPrinted>
  <dcterms:created xsi:type="dcterms:W3CDTF">2020-06-09T15:47:00Z</dcterms:created>
  <dcterms:modified xsi:type="dcterms:W3CDTF">2020-06-09T15:47:00Z</dcterms:modified>
</cp:coreProperties>
</file>